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97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10155"/>
        <w:gridCol w:w="5546"/>
        <w:gridCol w:w="296"/>
      </w:tblGrid>
      <w:tr w:rsidR="0085017D" w:rsidRPr="00976A7B" w14:paraId="1ACBD8AC" w14:textId="77777777" w:rsidTr="0080145D">
        <w:trPr>
          <w:trHeight w:val="1378"/>
          <w:tblCellSpacing w:w="20" w:type="dxa"/>
        </w:trPr>
        <w:tc>
          <w:tcPr>
            <w:tcW w:w="10095" w:type="dxa"/>
          </w:tcPr>
          <w:p w14:paraId="54E0AB19" w14:textId="77777777" w:rsidR="0085017D" w:rsidRPr="00222B41" w:rsidRDefault="0085017D" w:rsidP="0085017D">
            <w:pPr>
              <w:pStyle w:val="a6"/>
              <w:tabs>
                <w:tab w:val="clear" w:pos="4677"/>
                <w:tab w:val="clear" w:pos="9355"/>
              </w:tabs>
              <w:rPr>
                <w:rFonts w:eastAsia="Calibri"/>
                <w:sz w:val="48"/>
                <w:szCs w:val="48"/>
                <w:lang w:val="uk-UA" w:eastAsia="en-US"/>
              </w:rPr>
            </w:pPr>
          </w:p>
        </w:tc>
        <w:tc>
          <w:tcPr>
            <w:tcW w:w="5506" w:type="dxa"/>
          </w:tcPr>
          <w:tbl>
            <w:tblPr>
              <w:tblW w:w="15701" w:type="dxa"/>
              <w:tblCellSpacing w:w="20" w:type="dxa"/>
              <w:tblLayout w:type="fixed"/>
              <w:tblLook w:val="04A0" w:firstRow="1" w:lastRow="0" w:firstColumn="1" w:lastColumn="0" w:noHBand="0" w:noVBand="1"/>
            </w:tblPr>
            <w:tblGrid>
              <w:gridCol w:w="15701"/>
            </w:tblGrid>
            <w:tr w:rsidR="0085017D" w:rsidRPr="004739E9" w14:paraId="703B49B7" w14:textId="77777777" w:rsidTr="003C5FAF">
              <w:trPr>
                <w:tblCellSpacing w:w="20" w:type="dxa"/>
              </w:trPr>
              <w:tc>
                <w:tcPr>
                  <w:tcW w:w="5528" w:type="dxa"/>
                </w:tcPr>
                <w:p w14:paraId="4A10B526" w14:textId="77777777" w:rsidR="0085017D" w:rsidRPr="00A3464A" w:rsidRDefault="0085017D" w:rsidP="0085017D">
                  <w:pPr>
                    <w:rPr>
                      <w:bCs/>
                      <w:color w:val="auto"/>
                      <w:sz w:val="28"/>
                      <w:szCs w:val="28"/>
                    </w:rPr>
                  </w:pPr>
                  <w:r w:rsidRPr="00A3464A">
                    <w:rPr>
                      <w:bCs/>
                      <w:color w:val="auto"/>
                      <w:sz w:val="28"/>
                      <w:szCs w:val="28"/>
                    </w:rPr>
                    <w:t>ЗАТВЕРДЖУЮ</w:t>
                  </w:r>
                </w:p>
                <w:p w14:paraId="7E024F30" w14:textId="77777777" w:rsidR="009B1C4A" w:rsidRDefault="00820F6A" w:rsidP="0085017D">
                  <w:pPr>
                    <w:jc w:val="both"/>
                    <w:rPr>
                      <w:bCs/>
                      <w:color w:val="auto"/>
                      <w:sz w:val="26"/>
                      <w:szCs w:val="26"/>
                    </w:rPr>
                  </w:pPr>
                  <w:r>
                    <w:rPr>
                      <w:bCs/>
                      <w:color w:val="auto"/>
                      <w:sz w:val="26"/>
                      <w:szCs w:val="26"/>
                    </w:rPr>
                    <w:t>Д</w:t>
                  </w:r>
                  <w:r w:rsidR="0085017D" w:rsidRPr="00A3464A">
                    <w:rPr>
                      <w:bCs/>
                      <w:color w:val="auto"/>
                      <w:sz w:val="26"/>
                      <w:szCs w:val="26"/>
                    </w:rPr>
                    <w:t>иректор Департаменту екології та природних</w:t>
                  </w:r>
                </w:p>
                <w:p w14:paraId="39A4E338" w14:textId="77777777" w:rsidR="0085017D" w:rsidRPr="00A3464A" w:rsidRDefault="0085017D" w:rsidP="0085017D">
                  <w:pPr>
                    <w:jc w:val="both"/>
                    <w:rPr>
                      <w:bCs/>
                      <w:color w:val="auto"/>
                      <w:sz w:val="26"/>
                      <w:szCs w:val="26"/>
                    </w:rPr>
                  </w:pPr>
                  <w:r w:rsidRPr="00A3464A">
                    <w:rPr>
                      <w:bCs/>
                      <w:color w:val="auto"/>
                      <w:sz w:val="26"/>
                      <w:szCs w:val="26"/>
                    </w:rPr>
                    <w:t xml:space="preserve">ресурсів Чернігівської облдержадміністрації </w:t>
                  </w:r>
                </w:p>
                <w:p w14:paraId="05AD9BB6" w14:textId="77777777" w:rsidR="0085017D" w:rsidRPr="004739E9" w:rsidRDefault="0085017D" w:rsidP="0085017D">
                  <w:pPr>
                    <w:rPr>
                      <w:bCs/>
                      <w:color w:val="auto"/>
                    </w:rPr>
                  </w:pPr>
                  <w:r w:rsidRPr="00A3464A">
                    <w:rPr>
                      <w:bCs/>
                      <w:color w:val="auto"/>
                    </w:rPr>
                    <w:t xml:space="preserve">________________    </w:t>
                  </w:r>
                  <w:r w:rsidRPr="004739E9">
                    <w:rPr>
                      <w:bCs/>
                      <w:color w:val="auto"/>
                      <w:sz w:val="28"/>
                      <w:szCs w:val="28"/>
                    </w:rPr>
                    <w:t>Олександр ЛОСЬ</w:t>
                  </w:r>
                </w:p>
              </w:tc>
            </w:tr>
            <w:tr w:rsidR="0085017D" w:rsidRPr="00A3464A" w14:paraId="5080F8A7" w14:textId="77777777" w:rsidTr="003C5FAF">
              <w:trPr>
                <w:trHeight w:val="87"/>
                <w:tblCellSpacing w:w="20" w:type="dxa"/>
              </w:trPr>
              <w:tc>
                <w:tcPr>
                  <w:tcW w:w="5528" w:type="dxa"/>
                </w:tcPr>
                <w:p w14:paraId="2D87DEF4" w14:textId="77777777" w:rsidR="0085017D" w:rsidRPr="00A3464A" w:rsidRDefault="0085017D" w:rsidP="0085017D">
                  <w:pPr>
                    <w:jc w:val="center"/>
                    <w:rPr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85017D" w:rsidRPr="00A3464A" w14:paraId="0BA2C338" w14:textId="77777777" w:rsidTr="003C5FAF">
              <w:trPr>
                <w:trHeight w:val="333"/>
                <w:tblCellSpacing w:w="20" w:type="dxa"/>
              </w:trPr>
              <w:tc>
                <w:tcPr>
                  <w:tcW w:w="5528" w:type="dxa"/>
                </w:tcPr>
                <w:p w14:paraId="7ECFF97A" w14:textId="77777777" w:rsidR="0085017D" w:rsidRPr="00303291" w:rsidRDefault="0085017D" w:rsidP="0085017D">
                  <w:pPr>
                    <w:rPr>
                      <w:color w:val="auto"/>
                    </w:rPr>
                  </w:pPr>
                  <w:r w:rsidRPr="00303291">
                    <w:rPr>
                      <w:color w:val="auto"/>
                      <w:u w:val="single"/>
                    </w:rPr>
                    <w:t>«___»</w:t>
                  </w:r>
                  <w:r w:rsidR="001A18C9">
                    <w:rPr>
                      <w:color w:val="auto"/>
                      <w:u w:val="single"/>
                    </w:rPr>
                    <w:t xml:space="preserve">                     </w:t>
                  </w:r>
                  <w:r w:rsidR="008211B9">
                    <w:rPr>
                      <w:color w:val="auto"/>
                    </w:rPr>
                    <w:t xml:space="preserve">      </w:t>
                  </w:r>
                  <w:r w:rsidRPr="00303291">
                    <w:rPr>
                      <w:color w:val="auto"/>
                    </w:rPr>
                    <w:t xml:space="preserve"> року</w:t>
                  </w:r>
                </w:p>
              </w:tc>
            </w:tr>
          </w:tbl>
          <w:p w14:paraId="7E280598" w14:textId="77777777" w:rsidR="0085017D" w:rsidRPr="009159D3" w:rsidRDefault="0085017D" w:rsidP="0085017D">
            <w:pPr>
              <w:rPr>
                <w:bCs/>
                <w:color w:val="auto"/>
                <w:lang w:val="ru-RU"/>
              </w:rPr>
            </w:pPr>
          </w:p>
        </w:tc>
        <w:tc>
          <w:tcPr>
            <w:tcW w:w="236" w:type="dxa"/>
          </w:tcPr>
          <w:p w14:paraId="606B98A5" w14:textId="77777777" w:rsidR="0085017D" w:rsidRPr="00976A7B" w:rsidRDefault="0085017D" w:rsidP="0085017D">
            <w:pPr>
              <w:rPr>
                <w:b/>
                <w:color w:val="auto"/>
                <w:lang w:val="ru-RU"/>
              </w:rPr>
            </w:pPr>
          </w:p>
        </w:tc>
      </w:tr>
      <w:tr w:rsidR="0085017D" w:rsidRPr="00976A7B" w14:paraId="10C3D873" w14:textId="77777777" w:rsidTr="0080145D">
        <w:trPr>
          <w:trHeight w:val="87"/>
          <w:tblCellSpacing w:w="20" w:type="dxa"/>
        </w:trPr>
        <w:tc>
          <w:tcPr>
            <w:tcW w:w="10095" w:type="dxa"/>
          </w:tcPr>
          <w:p w14:paraId="1943F316" w14:textId="77777777" w:rsidR="0085017D" w:rsidRPr="00976A7B" w:rsidRDefault="0085017D" w:rsidP="0085017D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5506" w:type="dxa"/>
          </w:tcPr>
          <w:p w14:paraId="5ED15A19" w14:textId="77777777" w:rsidR="0085017D" w:rsidRPr="00976A7B" w:rsidRDefault="0085017D" w:rsidP="0085017D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236" w:type="dxa"/>
          </w:tcPr>
          <w:p w14:paraId="207A5962" w14:textId="77777777" w:rsidR="0085017D" w:rsidRPr="00976A7B" w:rsidRDefault="0085017D" w:rsidP="0085017D">
            <w:pPr>
              <w:jc w:val="center"/>
              <w:rPr>
                <w:color w:val="auto"/>
                <w:sz w:val="12"/>
                <w:szCs w:val="12"/>
              </w:rPr>
            </w:pPr>
          </w:p>
        </w:tc>
      </w:tr>
    </w:tbl>
    <w:p w14:paraId="44537112" w14:textId="77777777" w:rsidR="00273A53" w:rsidRDefault="00656F9C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ЗВІТ ПРО ВИКОНАННЯ </w:t>
      </w:r>
      <w:r w:rsidR="005B2026">
        <w:rPr>
          <w:b/>
          <w:color w:val="auto"/>
          <w:sz w:val="28"/>
          <w:szCs w:val="28"/>
        </w:rPr>
        <w:t>ПЛАН</w:t>
      </w:r>
      <w:r>
        <w:rPr>
          <w:b/>
          <w:color w:val="auto"/>
          <w:sz w:val="28"/>
          <w:szCs w:val="28"/>
        </w:rPr>
        <w:t>У</w:t>
      </w:r>
      <w:r w:rsidR="00273A53" w:rsidRPr="00273A53">
        <w:rPr>
          <w:b/>
          <w:color w:val="auto"/>
          <w:sz w:val="28"/>
          <w:szCs w:val="28"/>
          <w:lang w:val="ru-RU"/>
        </w:rPr>
        <w:t xml:space="preserve"> </w:t>
      </w:r>
      <w:r w:rsidR="00273A53">
        <w:rPr>
          <w:b/>
          <w:color w:val="auto"/>
          <w:sz w:val="28"/>
          <w:szCs w:val="28"/>
        </w:rPr>
        <w:t>ЗАХОДІВ</w:t>
      </w:r>
    </w:p>
    <w:p w14:paraId="50258958" w14:textId="77777777" w:rsidR="005B2026" w:rsidRDefault="005B2026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Департаменту екології та природних ресурсів Чернігівської обл</w:t>
      </w:r>
      <w:r w:rsidR="00656F9C">
        <w:rPr>
          <w:b/>
          <w:color w:val="auto"/>
          <w:sz w:val="28"/>
          <w:szCs w:val="28"/>
        </w:rPr>
        <w:t xml:space="preserve">асної </w:t>
      </w:r>
      <w:r>
        <w:rPr>
          <w:b/>
          <w:color w:val="auto"/>
          <w:sz w:val="28"/>
          <w:szCs w:val="28"/>
        </w:rPr>
        <w:t>держа</w:t>
      </w:r>
      <w:r w:rsidR="00656F9C">
        <w:rPr>
          <w:b/>
          <w:color w:val="auto"/>
          <w:sz w:val="28"/>
          <w:szCs w:val="28"/>
        </w:rPr>
        <w:t>вної а</w:t>
      </w:r>
      <w:r>
        <w:rPr>
          <w:b/>
          <w:color w:val="auto"/>
          <w:sz w:val="28"/>
          <w:szCs w:val="28"/>
        </w:rPr>
        <w:t>дміністрації</w:t>
      </w:r>
    </w:p>
    <w:p w14:paraId="4B12CB96" w14:textId="77777777" w:rsidR="005B2026" w:rsidRDefault="00D157C8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на 202</w:t>
      </w:r>
      <w:r w:rsidR="0085017D">
        <w:rPr>
          <w:b/>
          <w:color w:val="auto"/>
          <w:sz w:val="28"/>
          <w:szCs w:val="28"/>
        </w:rPr>
        <w:t>5</w:t>
      </w:r>
      <w:r w:rsidR="005B2026">
        <w:rPr>
          <w:b/>
          <w:color w:val="auto"/>
          <w:sz w:val="28"/>
          <w:szCs w:val="28"/>
        </w:rPr>
        <w:t xml:space="preserve"> рік</w:t>
      </w:r>
    </w:p>
    <w:p w14:paraId="2B19126F" w14:textId="77777777" w:rsidR="00E30F61" w:rsidRPr="008E7AA7" w:rsidRDefault="00E30F61">
      <w:pPr>
        <w:jc w:val="center"/>
        <w:rPr>
          <w:b/>
          <w:color w:val="auto"/>
          <w:sz w:val="16"/>
          <w:szCs w:val="16"/>
        </w:rPr>
      </w:pPr>
    </w:p>
    <w:tbl>
      <w:tblPr>
        <w:tblW w:w="15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36"/>
        <w:gridCol w:w="3840"/>
        <w:gridCol w:w="26"/>
        <w:gridCol w:w="3424"/>
        <w:gridCol w:w="54"/>
        <w:gridCol w:w="2226"/>
        <w:gridCol w:w="42"/>
        <w:gridCol w:w="1843"/>
        <w:gridCol w:w="20"/>
        <w:gridCol w:w="3551"/>
      </w:tblGrid>
      <w:tr w:rsidR="0095454F" w:rsidRPr="00976A7B" w14:paraId="695ABAD1" w14:textId="77777777" w:rsidTr="00CD14EC">
        <w:tc>
          <w:tcPr>
            <w:tcW w:w="736" w:type="dxa"/>
          </w:tcPr>
          <w:p w14:paraId="7BE4F719" w14:textId="77777777" w:rsidR="0095454F" w:rsidRPr="00976A7B" w:rsidRDefault="0095454F" w:rsidP="00976A7B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976A7B">
              <w:rPr>
                <w:b/>
                <w:i/>
                <w:color w:val="auto"/>
                <w:sz w:val="20"/>
                <w:szCs w:val="20"/>
              </w:rPr>
              <w:t>Пор. №</w:t>
            </w:r>
          </w:p>
        </w:tc>
        <w:tc>
          <w:tcPr>
            <w:tcW w:w="3866" w:type="dxa"/>
            <w:gridSpan w:val="2"/>
          </w:tcPr>
          <w:p w14:paraId="19E884ED" w14:textId="77777777" w:rsidR="0095454F" w:rsidRPr="00976A7B" w:rsidRDefault="0095454F" w:rsidP="00976A7B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976A7B">
              <w:rPr>
                <w:b/>
                <w:i/>
                <w:color w:val="auto"/>
                <w:sz w:val="20"/>
                <w:szCs w:val="20"/>
              </w:rPr>
              <w:t>Назва заходу</w:t>
            </w:r>
          </w:p>
        </w:tc>
        <w:tc>
          <w:tcPr>
            <w:tcW w:w="3478" w:type="dxa"/>
            <w:gridSpan w:val="2"/>
          </w:tcPr>
          <w:p w14:paraId="084041E8" w14:textId="77777777" w:rsidR="0095454F" w:rsidRPr="00976A7B" w:rsidRDefault="0095454F" w:rsidP="00976A7B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976A7B">
              <w:rPr>
                <w:b/>
                <w:i/>
                <w:color w:val="auto"/>
                <w:sz w:val="20"/>
                <w:szCs w:val="20"/>
              </w:rPr>
              <w:t>Рішення, на підставі яких виконується захід</w:t>
            </w:r>
          </w:p>
        </w:tc>
        <w:tc>
          <w:tcPr>
            <w:tcW w:w="2268" w:type="dxa"/>
            <w:gridSpan w:val="2"/>
          </w:tcPr>
          <w:p w14:paraId="242D1189" w14:textId="77777777" w:rsidR="0095454F" w:rsidRPr="00976A7B" w:rsidRDefault="0095454F" w:rsidP="00976A7B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976A7B">
              <w:rPr>
                <w:b/>
                <w:i/>
                <w:color w:val="auto"/>
                <w:sz w:val="20"/>
                <w:szCs w:val="20"/>
              </w:rPr>
              <w:t>Виконавець</w:t>
            </w:r>
          </w:p>
        </w:tc>
        <w:tc>
          <w:tcPr>
            <w:tcW w:w="1843" w:type="dxa"/>
          </w:tcPr>
          <w:p w14:paraId="70068DB5" w14:textId="77777777" w:rsidR="0095454F" w:rsidRPr="00976A7B" w:rsidRDefault="0095454F" w:rsidP="00976A7B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976A7B">
              <w:rPr>
                <w:b/>
                <w:i/>
                <w:color w:val="auto"/>
                <w:sz w:val="20"/>
                <w:szCs w:val="20"/>
              </w:rPr>
              <w:t>Строк виконання</w:t>
            </w:r>
          </w:p>
        </w:tc>
        <w:tc>
          <w:tcPr>
            <w:tcW w:w="3571" w:type="dxa"/>
            <w:gridSpan w:val="2"/>
          </w:tcPr>
          <w:p w14:paraId="467749E5" w14:textId="77777777" w:rsidR="0095454F" w:rsidRPr="00976A7B" w:rsidRDefault="0095454F" w:rsidP="00976A7B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976A7B">
              <w:rPr>
                <w:b/>
                <w:i/>
                <w:color w:val="auto"/>
                <w:sz w:val="20"/>
                <w:szCs w:val="20"/>
              </w:rPr>
              <w:t>Результативні показники виконання плану, очікуваний природоохоронний ефект</w:t>
            </w:r>
          </w:p>
        </w:tc>
      </w:tr>
      <w:tr w:rsidR="0095454F" w:rsidRPr="00976A7B" w14:paraId="0FFE08F5" w14:textId="77777777" w:rsidTr="00CD14EC">
        <w:tc>
          <w:tcPr>
            <w:tcW w:w="736" w:type="dxa"/>
          </w:tcPr>
          <w:p w14:paraId="58BDE1F4" w14:textId="77777777" w:rsidR="0095454F" w:rsidRPr="00976A7B" w:rsidRDefault="0095454F" w:rsidP="00976A7B">
            <w:pPr>
              <w:jc w:val="center"/>
              <w:rPr>
                <w:color w:val="auto"/>
                <w:szCs w:val="24"/>
              </w:rPr>
            </w:pPr>
            <w:r w:rsidRPr="00976A7B">
              <w:rPr>
                <w:b/>
                <w:bCs/>
                <w:i/>
                <w:color w:val="auto"/>
                <w:szCs w:val="24"/>
              </w:rPr>
              <w:t>І.</w:t>
            </w:r>
          </w:p>
        </w:tc>
        <w:tc>
          <w:tcPr>
            <w:tcW w:w="15026" w:type="dxa"/>
            <w:gridSpan w:val="9"/>
          </w:tcPr>
          <w:p w14:paraId="07923B6A" w14:textId="77777777" w:rsidR="0095454F" w:rsidRPr="00976A7B" w:rsidRDefault="0095454F" w:rsidP="00976A7B">
            <w:pPr>
              <w:jc w:val="center"/>
              <w:rPr>
                <w:color w:val="auto"/>
                <w:szCs w:val="24"/>
              </w:rPr>
            </w:pPr>
            <w:r w:rsidRPr="00976A7B">
              <w:rPr>
                <w:b/>
                <w:bCs/>
                <w:i/>
                <w:color w:val="auto"/>
                <w:szCs w:val="24"/>
              </w:rPr>
              <w:t>Питання для розгляду на засіданнях колегії обласної державної адміністрації</w:t>
            </w:r>
          </w:p>
        </w:tc>
      </w:tr>
      <w:tr w:rsidR="005D5C30" w:rsidRPr="00825A79" w14:paraId="719206DF" w14:textId="77777777" w:rsidTr="005D5C30">
        <w:tc>
          <w:tcPr>
            <w:tcW w:w="736" w:type="dxa"/>
          </w:tcPr>
          <w:p w14:paraId="1FAA625E" w14:textId="77777777" w:rsidR="005D5C30" w:rsidRPr="00825A79" w:rsidRDefault="005D5C30" w:rsidP="00976A7B">
            <w:pPr>
              <w:jc w:val="center"/>
              <w:rPr>
                <w:iCs/>
                <w:color w:val="auto"/>
                <w:szCs w:val="24"/>
              </w:rPr>
            </w:pPr>
            <w:r w:rsidRPr="00825A79">
              <w:rPr>
                <w:iCs/>
                <w:color w:val="auto"/>
                <w:szCs w:val="24"/>
              </w:rPr>
              <w:t>1.1</w:t>
            </w:r>
          </w:p>
        </w:tc>
        <w:tc>
          <w:tcPr>
            <w:tcW w:w="3840" w:type="dxa"/>
          </w:tcPr>
          <w:p w14:paraId="668C6EF0" w14:textId="77777777" w:rsidR="005D5C30" w:rsidRPr="00825A79" w:rsidRDefault="005D5C30" w:rsidP="00F24E3E">
            <w:pPr>
              <w:pStyle w:val="af1"/>
              <w:spacing w:line="232" w:lineRule="auto"/>
              <w:ind w:left="35" w:right="29"/>
              <w:jc w:val="both"/>
              <w:rPr>
                <w:sz w:val="24"/>
                <w:szCs w:val="24"/>
              </w:rPr>
            </w:pPr>
            <w:r w:rsidRPr="00825A79">
              <w:rPr>
                <w:sz w:val="24"/>
                <w:szCs w:val="24"/>
              </w:rPr>
              <w:t>Стан виконання завдань у сфері охорони та збереження довкілля Чернігівської області за підсумками І півріччя 2025 року</w:t>
            </w:r>
          </w:p>
        </w:tc>
        <w:tc>
          <w:tcPr>
            <w:tcW w:w="3450" w:type="dxa"/>
            <w:gridSpan w:val="2"/>
          </w:tcPr>
          <w:p w14:paraId="3488CF45" w14:textId="77777777" w:rsidR="005D5C30" w:rsidRPr="00825A79" w:rsidRDefault="00F24E3E" w:rsidP="00F24E3E">
            <w:pPr>
              <w:jc w:val="both"/>
              <w:rPr>
                <w:b/>
                <w:bCs/>
                <w:i/>
                <w:color w:val="auto"/>
                <w:szCs w:val="24"/>
              </w:rPr>
            </w:pPr>
            <w:r w:rsidRPr="00825A79">
              <w:rPr>
                <w:color w:val="auto"/>
                <w:szCs w:val="24"/>
              </w:rPr>
              <w:t>Розпорядження голови Чернігівської обл</w:t>
            </w:r>
            <w:r w:rsidR="00825A79" w:rsidRPr="00825A79">
              <w:rPr>
                <w:color w:val="auto"/>
                <w:szCs w:val="24"/>
              </w:rPr>
              <w:t xml:space="preserve">асної </w:t>
            </w:r>
            <w:r w:rsidRPr="00825A79">
              <w:rPr>
                <w:color w:val="auto"/>
                <w:szCs w:val="24"/>
              </w:rPr>
              <w:t>держа</w:t>
            </w:r>
            <w:r w:rsidR="00825A79" w:rsidRPr="00825A79">
              <w:rPr>
                <w:color w:val="auto"/>
                <w:szCs w:val="24"/>
              </w:rPr>
              <w:t>вної а</w:t>
            </w:r>
            <w:r w:rsidRPr="00825A79">
              <w:rPr>
                <w:color w:val="auto"/>
                <w:szCs w:val="24"/>
              </w:rPr>
              <w:t>дміністрації від 12.03.2018 № 121 «Про затвердження Положення про колегію обласної державної адміністрації».</w:t>
            </w:r>
          </w:p>
        </w:tc>
        <w:tc>
          <w:tcPr>
            <w:tcW w:w="2280" w:type="dxa"/>
            <w:gridSpan w:val="2"/>
          </w:tcPr>
          <w:p w14:paraId="7F845AFC" w14:textId="77777777" w:rsidR="005D5C30" w:rsidRPr="00825A79" w:rsidRDefault="00F24E3E" w:rsidP="00236E8F">
            <w:pPr>
              <w:jc w:val="both"/>
              <w:rPr>
                <w:iCs/>
                <w:color w:val="auto"/>
                <w:szCs w:val="24"/>
              </w:rPr>
            </w:pPr>
            <w:r w:rsidRPr="00825A79">
              <w:rPr>
                <w:iCs/>
                <w:color w:val="auto"/>
                <w:szCs w:val="24"/>
              </w:rPr>
              <w:t>Структурні підрозділи Департаменту</w:t>
            </w:r>
          </w:p>
        </w:tc>
        <w:tc>
          <w:tcPr>
            <w:tcW w:w="1905" w:type="dxa"/>
            <w:gridSpan w:val="3"/>
          </w:tcPr>
          <w:p w14:paraId="13A37C59" w14:textId="77777777" w:rsidR="005D5C30" w:rsidRPr="00825A79" w:rsidRDefault="00825A79" w:rsidP="00976A7B">
            <w:pPr>
              <w:jc w:val="center"/>
              <w:rPr>
                <w:b/>
                <w:bCs/>
                <w:i/>
                <w:color w:val="auto"/>
                <w:szCs w:val="24"/>
              </w:rPr>
            </w:pPr>
            <w:r w:rsidRPr="00B33139">
              <w:rPr>
                <w:rFonts w:eastAsia="Times New Roman"/>
                <w:color w:val="auto"/>
                <w:szCs w:val="24"/>
                <w:lang w:eastAsia="ru-RU"/>
              </w:rPr>
              <w:t>В</w:t>
            </w:r>
            <w:r w:rsidRPr="00825A79">
              <w:rPr>
                <w:rFonts w:eastAsia="Times New Roman"/>
                <w:color w:val="auto"/>
                <w:szCs w:val="24"/>
                <w:lang w:eastAsia="ru-RU"/>
              </w:rPr>
              <w:t>иконано</w:t>
            </w:r>
          </w:p>
        </w:tc>
        <w:tc>
          <w:tcPr>
            <w:tcW w:w="3551" w:type="dxa"/>
          </w:tcPr>
          <w:p w14:paraId="01E60D1F" w14:textId="77777777" w:rsidR="005D5C30" w:rsidRPr="00825A79" w:rsidRDefault="00825A79" w:rsidP="00F24E3E">
            <w:pPr>
              <w:jc w:val="both"/>
              <w:rPr>
                <w:b/>
                <w:bCs/>
                <w:i/>
                <w:color w:val="auto"/>
                <w:szCs w:val="24"/>
              </w:rPr>
            </w:pPr>
            <w:r w:rsidRPr="00825A79">
              <w:rPr>
                <w:iCs/>
                <w:color w:val="auto"/>
                <w:szCs w:val="24"/>
              </w:rPr>
              <w:t>Рішення колегії Чернігівської обласної державної адміністрації від 27.08.2025 № 4.2</w:t>
            </w:r>
            <w:r w:rsidR="000D4E69">
              <w:rPr>
                <w:iCs/>
                <w:color w:val="auto"/>
                <w:szCs w:val="24"/>
              </w:rPr>
              <w:t>.</w:t>
            </w:r>
          </w:p>
        </w:tc>
      </w:tr>
      <w:tr w:rsidR="0095454F" w:rsidRPr="00976A7B" w14:paraId="4BE34730" w14:textId="77777777" w:rsidTr="00CD14EC">
        <w:tc>
          <w:tcPr>
            <w:tcW w:w="736" w:type="dxa"/>
          </w:tcPr>
          <w:p w14:paraId="0A1E8417" w14:textId="77777777" w:rsidR="0095454F" w:rsidRPr="00700054" w:rsidRDefault="0095454F" w:rsidP="00976A7B">
            <w:pPr>
              <w:jc w:val="center"/>
              <w:rPr>
                <w:color w:val="auto"/>
                <w:szCs w:val="24"/>
              </w:rPr>
            </w:pPr>
            <w:r w:rsidRPr="00700054">
              <w:rPr>
                <w:b/>
                <w:i/>
                <w:color w:val="auto"/>
                <w:szCs w:val="24"/>
              </w:rPr>
              <w:t>ІІ.</w:t>
            </w:r>
          </w:p>
        </w:tc>
        <w:tc>
          <w:tcPr>
            <w:tcW w:w="15026" w:type="dxa"/>
            <w:gridSpan w:val="9"/>
          </w:tcPr>
          <w:p w14:paraId="4FBE2020" w14:textId="77777777" w:rsidR="0095454F" w:rsidRPr="00700054" w:rsidRDefault="0095454F" w:rsidP="00976A7B">
            <w:pPr>
              <w:jc w:val="center"/>
              <w:rPr>
                <w:color w:val="auto"/>
                <w:szCs w:val="24"/>
              </w:rPr>
            </w:pPr>
            <w:r w:rsidRPr="00700054">
              <w:rPr>
                <w:b/>
                <w:bCs/>
                <w:i/>
                <w:color w:val="auto"/>
                <w:szCs w:val="24"/>
              </w:rPr>
              <w:t>Питання для розгляду на сесіях обласної ради</w:t>
            </w:r>
          </w:p>
        </w:tc>
      </w:tr>
      <w:tr w:rsidR="003C6003" w:rsidRPr="003C6003" w14:paraId="40A65E96" w14:textId="77777777" w:rsidTr="00CD14EC">
        <w:trPr>
          <w:trHeight w:val="889"/>
        </w:trPr>
        <w:tc>
          <w:tcPr>
            <w:tcW w:w="736" w:type="dxa"/>
          </w:tcPr>
          <w:p w14:paraId="692ED4ED" w14:textId="77777777" w:rsidR="00212876" w:rsidRPr="003C6003" w:rsidRDefault="00212876" w:rsidP="00212876">
            <w:pPr>
              <w:numPr>
                <w:ilvl w:val="0"/>
                <w:numId w:val="9"/>
              </w:numPr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4AB75CB" w14:textId="77777777" w:rsidR="00212876" w:rsidRPr="003C6003" w:rsidRDefault="00212876" w:rsidP="00212876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3C6003">
              <w:rPr>
                <w:sz w:val="24"/>
                <w:szCs w:val="24"/>
              </w:rPr>
              <w:t>Про розширення мережі територій та об’єктів природно-заповідного фонду області.</w:t>
            </w:r>
          </w:p>
        </w:tc>
        <w:tc>
          <w:tcPr>
            <w:tcW w:w="3478" w:type="dxa"/>
            <w:gridSpan w:val="2"/>
          </w:tcPr>
          <w:p w14:paraId="00D2C398" w14:textId="77777777" w:rsidR="00212876" w:rsidRPr="003C6003" w:rsidRDefault="00212876" w:rsidP="00212876">
            <w:pPr>
              <w:jc w:val="both"/>
              <w:rPr>
                <w:color w:val="auto"/>
                <w:szCs w:val="24"/>
              </w:rPr>
            </w:pPr>
            <w:r w:rsidRPr="003C6003">
              <w:rPr>
                <w:color w:val="auto"/>
                <w:szCs w:val="24"/>
              </w:rPr>
              <w:t>Закон України «Про природно-заповідний фонд України».</w:t>
            </w:r>
          </w:p>
        </w:tc>
        <w:tc>
          <w:tcPr>
            <w:tcW w:w="2268" w:type="dxa"/>
            <w:gridSpan w:val="2"/>
          </w:tcPr>
          <w:p w14:paraId="30A63F57" w14:textId="77777777" w:rsidR="00212876" w:rsidRPr="003C6003" w:rsidRDefault="00212876" w:rsidP="00212876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3C6003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74D8AB05" w14:textId="77777777" w:rsidR="00212876" w:rsidRPr="003C6003" w:rsidRDefault="003C6003" w:rsidP="00212876">
            <w:pPr>
              <w:pStyle w:val="caaieiaie1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  <w:r w:rsidRPr="003C6003">
              <w:rPr>
                <w:sz w:val="24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3725CFEC" w14:textId="77777777" w:rsidR="00212876" w:rsidRPr="003C6003" w:rsidRDefault="002D5AD6" w:rsidP="003C6003">
            <w:pPr>
              <w:jc w:val="both"/>
              <w:rPr>
                <w:color w:val="auto"/>
                <w:szCs w:val="24"/>
              </w:rPr>
            </w:pPr>
            <w:r w:rsidRPr="002B4329">
              <w:rPr>
                <w:rFonts w:eastAsia="Times New Roman"/>
                <w:color w:val="auto"/>
                <w:szCs w:val="24"/>
                <w:lang w:eastAsia="ru-RU"/>
              </w:rPr>
              <w:t xml:space="preserve">Збільшено площу заповідної території на </w:t>
            </w:r>
            <w:r w:rsidR="007C320D" w:rsidRPr="007C320D">
              <w:rPr>
                <w:rFonts w:eastAsia="Times New Roman"/>
                <w:color w:val="auto"/>
                <w:szCs w:val="24"/>
                <w:lang w:eastAsia="ru-RU"/>
              </w:rPr>
              <w:t>77,75</w:t>
            </w:r>
            <w:r w:rsidR="007C320D">
              <w:rPr>
                <w:rFonts w:eastAsia="Times New Roman"/>
                <w:color w:val="auto"/>
                <w:szCs w:val="24"/>
                <w:lang w:eastAsia="ru-RU"/>
              </w:rPr>
              <w:t> </w:t>
            </w:r>
            <w:r w:rsidR="007C320D" w:rsidRPr="007C320D">
              <w:rPr>
                <w:rFonts w:eastAsia="Times New Roman"/>
                <w:color w:val="auto"/>
                <w:szCs w:val="24"/>
                <w:lang w:eastAsia="ru-RU"/>
              </w:rPr>
              <w:t>га</w:t>
            </w:r>
            <w:r w:rsidRPr="002B4329">
              <w:rPr>
                <w:rFonts w:eastAsia="Times New Roman"/>
                <w:color w:val="auto"/>
                <w:szCs w:val="24"/>
                <w:lang w:eastAsia="ru-RU"/>
              </w:rPr>
              <w:t xml:space="preserve"> за рахунок створення </w:t>
            </w:r>
            <w:r w:rsidR="007C320D">
              <w:rPr>
                <w:rFonts w:eastAsia="Times New Roman"/>
                <w:color w:val="auto"/>
                <w:szCs w:val="24"/>
                <w:lang w:eastAsia="ru-RU"/>
              </w:rPr>
              <w:t>трьох</w:t>
            </w:r>
            <w:r w:rsidRPr="002B4329">
              <w:rPr>
                <w:rFonts w:eastAsia="Times New Roman"/>
                <w:color w:val="auto"/>
                <w:szCs w:val="24"/>
                <w:lang w:eastAsia="ru-RU"/>
              </w:rPr>
              <w:t xml:space="preserve"> об’єктів </w:t>
            </w:r>
            <w:r w:rsidRPr="002B4329">
              <w:rPr>
                <w:color w:val="auto"/>
                <w:szCs w:val="24"/>
              </w:rPr>
              <w:t>природно-заповідного фонду місцевого значення</w:t>
            </w:r>
            <w:r w:rsidRPr="002B4329">
              <w:rPr>
                <w:rFonts w:eastAsia="Times New Roman"/>
                <w:color w:val="auto"/>
                <w:szCs w:val="24"/>
                <w:lang w:eastAsia="ru-RU"/>
              </w:rPr>
              <w:t xml:space="preserve"> в </w:t>
            </w:r>
            <w:r w:rsidR="007C320D">
              <w:rPr>
                <w:rFonts w:eastAsia="Times New Roman"/>
                <w:color w:val="auto"/>
                <w:szCs w:val="24"/>
                <w:lang w:eastAsia="ru-RU"/>
              </w:rPr>
              <w:t>Корюків</w:t>
            </w:r>
            <w:r w:rsidRPr="002B4329">
              <w:rPr>
                <w:rFonts w:eastAsia="Times New Roman"/>
                <w:color w:val="auto"/>
                <w:szCs w:val="24"/>
                <w:lang w:eastAsia="ru-RU"/>
              </w:rPr>
              <w:t>ському</w:t>
            </w:r>
            <w:r w:rsidR="007C320D">
              <w:rPr>
                <w:rFonts w:eastAsia="Times New Roman"/>
                <w:color w:val="auto"/>
                <w:szCs w:val="24"/>
                <w:lang w:eastAsia="ru-RU"/>
              </w:rPr>
              <w:t xml:space="preserve"> та</w:t>
            </w:r>
            <w:r w:rsidRPr="002B4329">
              <w:rPr>
                <w:rFonts w:eastAsia="Times New Roman"/>
                <w:color w:val="auto"/>
                <w:szCs w:val="24"/>
                <w:lang w:eastAsia="ru-RU"/>
              </w:rPr>
              <w:t xml:space="preserve"> Прилуцькому районах</w:t>
            </w:r>
            <w:r w:rsidR="000D4E69">
              <w:rPr>
                <w:rFonts w:eastAsia="Times New Roman"/>
                <w:color w:val="auto"/>
                <w:szCs w:val="24"/>
                <w:lang w:eastAsia="ru-RU"/>
              </w:rPr>
              <w:t>.</w:t>
            </w:r>
          </w:p>
        </w:tc>
      </w:tr>
      <w:tr w:rsidR="00212876" w:rsidRPr="00D80D56" w14:paraId="48270807" w14:textId="77777777" w:rsidTr="00CD14EC">
        <w:tc>
          <w:tcPr>
            <w:tcW w:w="736" w:type="dxa"/>
          </w:tcPr>
          <w:p w14:paraId="49876FC4" w14:textId="77777777" w:rsidR="00212876" w:rsidRPr="00D80D56" w:rsidRDefault="00212876" w:rsidP="00212876">
            <w:pPr>
              <w:jc w:val="center"/>
              <w:rPr>
                <w:b/>
                <w:i/>
                <w:color w:val="000000"/>
                <w:szCs w:val="24"/>
              </w:rPr>
            </w:pPr>
            <w:r w:rsidRPr="00D80D56">
              <w:rPr>
                <w:b/>
                <w:i/>
                <w:color w:val="000000"/>
                <w:szCs w:val="24"/>
              </w:rPr>
              <w:t>ІІІ.</w:t>
            </w:r>
          </w:p>
        </w:tc>
        <w:tc>
          <w:tcPr>
            <w:tcW w:w="15026" w:type="dxa"/>
            <w:gridSpan w:val="9"/>
          </w:tcPr>
          <w:p w14:paraId="6BD792C9" w14:textId="77777777" w:rsidR="00212876" w:rsidRPr="00D80D56" w:rsidRDefault="00212876" w:rsidP="00212876">
            <w:pPr>
              <w:jc w:val="center"/>
              <w:rPr>
                <w:color w:val="auto"/>
                <w:szCs w:val="24"/>
              </w:rPr>
            </w:pPr>
            <w:r w:rsidRPr="00D80D56">
              <w:rPr>
                <w:b/>
                <w:i/>
                <w:color w:val="auto"/>
                <w:szCs w:val="24"/>
              </w:rPr>
              <w:t>Розроблення та реалізація державних і регіональних програм</w:t>
            </w:r>
          </w:p>
        </w:tc>
      </w:tr>
      <w:tr w:rsidR="00212876" w:rsidRPr="0066221E" w14:paraId="45F5B9CF" w14:textId="77777777" w:rsidTr="00CD14EC">
        <w:tc>
          <w:tcPr>
            <w:tcW w:w="736" w:type="dxa"/>
          </w:tcPr>
          <w:p w14:paraId="1C6BDAAC" w14:textId="77777777" w:rsidR="00212876" w:rsidRPr="0066221E" w:rsidRDefault="00212876" w:rsidP="00212876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3866" w:type="dxa"/>
            <w:gridSpan w:val="2"/>
          </w:tcPr>
          <w:p w14:paraId="70B0C210" w14:textId="77777777" w:rsidR="00212876" w:rsidRPr="006A187B" w:rsidRDefault="00212876" w:rsidP="00212876">
            <w:pPr>
              <w:pStyle w:val="CharCharCharChar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6A187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Участь у розробленні обласних комплексних програм регіонального розвитку.</w:t>
            </w:r>
          </w:p>
        </w:tc>
        <w:tc>
          <w:tcPr>
            <w:tcW w:w="3478" w:type="dxa"/>
            <w:gridSpan w:val="2"/>
          </w:tcPr>
          <w:p w14:paraId="4811C7E3" w14:textId="77777777" w:rsidR="00212876" w:rsidRPr="006A187B" w:rsidRDefault="00212876" w:rsidP="00212876">
            <w:pPr>
              <w:jc w:val="both"/>
              <w:rPr>
                <w:color w:val="auto"/>
                <w:szCs w:val="24"/>
              </w:rPr>
            </w:pPr>
            <w:r w:rsidRPr="006A187B">
              <w:rPr>
                <w:rStyle w:val="FontStyle12"/>
                <w:color w:val="auto"/>
                <w:sz w:val="24"/>
                <w:szCs w:val="24"/>
                <w:lang w:eastAsia="uk-UA"/>
              </w:rPr>
              <w:t xml:space="preserve">Розпорядження Кабінету Міністрів України, голови </w:t>
            </w:r>
            <w:r w:rsidR="00E7304C">
              <w:rPr>
                <w:rStyle w:val="FontStyle12"/>
                <w:color w:val="auto"/>
                <w:sz w:val="24"/>
                <w:szCs w:val="24"/>
                <w:lang w:eastAsia="uk-UA"/>
              </w:rPr>
              <w:t xml:space="preserve">Чернігівської </w:t>
            </w:r>
            <w:r w:rsidRPr="006A187B">
              <w:rPr>
                <w:rStyle w:val="FontStyle12"/>
                <w:color w:val="auto"/>
                <w:sz w:val="24"/>
                <w:szCs w:val="24"/>
                <w:lang w:eastAsia="uk-UA"/>
              </w:rPr>
              <w:t>обл</w:t>
            </w:r>
            <w:r w:rsidR="00825A79" w:rsidRPr="006A187B">
              <w:rPr>
                <w:rStyle w:val="FontStyle12"/>
                <w:color w:val="auto"/>
                <w:sz w:val="24"/>
                <w:szCs w:val="24"/>
                <w:lang w:eastAsia="uk-UA"/>
              </w:rPr>
              <w:t xml:space="preserve">асної </w:t>
            </w:r>
            <w:r w:rsidRPr="006A187B">
              <w:rPr>
                <w:rStyle w:val="FontStyle12"/>
                <w:color w:val="auto"/>
                <w:sz w:val="24"/>
                <w:szCs w:val="24"/>
                <w:lang w:eastAsia="uk-UA"/>
              </w:rPr>
              <w:t>держа</w:t>
            </w:r>
            <w:r w:rsidR="00825A79" w:rsidRPr="006A187B">
              <w:rPr>
                <w:rStyle w:val="FontStyle12"/>
                <w:color w:val="auto"/>
                <w:sz w:val="24"/>
                <w:szCs w:val="24"/>
                <w:lang w:eastAsia="uk-UA"/>
              </w:rPr>
              <w:t>вної а</w:t>
            </w:r>
            <w:r w:rsidRPr="006A187B">
              <w:rPr>
                <w:rStyle w:val="FontStyle12"/>
                <w:color w:val="auto"/>
                <w:sz w:val="24"/>
                <w:szCs w:val="24"/>
                <w:lang w:eastAsia="uk-UA"/>
              </w:rPr>
              <w:t xml:space="preserve">дміністрації та голови </w:t>
            </w:r>
            <w:r w:rsidR="00825A79" w:rsidRPr="006A187B">
              <w:rPr>
                <w:rStyle w:val="FontStyle12"/>
                <w:color w:val="auto"/>
                <w:sz w:val="24"/>
                <w:szCs w:val="24"/>
                <w:lang w:eastAsia="uk-UA"/>
              </w:rPr>
              <w:t xml:space="preserve">Чернігівської </w:t>
            </w:r>
            <w:r w:rsidRPr="006A187B">
              <w:rPr>
                <w:rStyle w:val="FontStyle12"/>
                <w:color w:val="auto"/>
                <w:sz w:val="24"/>
                <w:szCs w:val="24"/>
                <w:lang w:eastAsia="uk-UA"/>
              </w:rPr>
              <w:t>обласної ради.</w:t>
            </w:r>
          </w:p>
        </w:tc>
        <w:tc>
          <w:tcPr>
            <w:tcW w:w="2268" w:type="dxa"/>
            <w:gridSpan w:val="2"/>
          </w:tcPr>
          <w:p w14:paraId="6D2E34D7" w14:textId="77777777" w:rsidR="00212876" w:rsidRPr="006A187B" w:rsidRDefault="00212876" w:rsidP="00212876">
            <w:pPr>
              <w:jc w:val="both"/>
              <w:rPr>
                <w:color w:val="auto"/>
                <w:szCs w:val="24"/>
              </w:rPr>
            </w:pPr>
            <w:r w:rsidRPr="006A187B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20AE1318" w14:textId="77777777" w:rsidR="00212876" w:rsidRPr="006A187B" w:rsidRDefault="00212876" w:rsidP="00212876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511F4447" w14:textId="77777777" w:rsidR="00212876" w:rsidRPr="006A187B" w:rsidRDefault="00A74B05" w:rsidP="00212876">
            <w:pPr>
              <w:jc w:val="both"/>
              <w:rPr>
                <w:color w:val="auto"/>
                <w:szCs w:val="24"/>
              </w:rPr>
            </w:pPr>
            <w:r w:rsidRPr="00A74B05">
              <w:rPr>
                <w:rFonts w:eastAsia="Times New Roman"/>
                <w:color w:val="auto"/>
                <w:szCs w:val="24"/>
                <w:lang w:eastAsia="ru-RU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378B395A" w14:textId="77777777" w:rsidR="00212876" w:rsidRDefault="006A187B" w:rsidP="00212876">
            <w:pPr>
              <w:jc w:val="both"/>
              <w:rPr>
                <w:color w:val="auto"/>
                <w:szCs w:val="24"/>
              </w:rPr>
            </w:pPr>
            <w:r w:rsidRPr="00237DDA">
              <w:rPr>
                <w:color w:val="auto"/>
                <w:szCs w:val="24"/>
              </w:rPr>
              <w:t>Пропозиції до обласних програм надані листами від</w:t>
            </w:r>
            <w:r>
              <w:rPr>
                <w:color w:val="auto"/>
                <w:szCs w:val="24"/>
              </w:rPr>
              <w:t xml:space="preserve"> </w:t>
            </w:r>
          </w:p>
          <w:p w14:paraId="7323F833" w14:textId="77777777" w:rsidR="008467EF" w:rsidRPr="006A187B" w:rsidRDefault="008467EF" w:rsidP="00212876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10.01.2025 № 05-08/89, 18.03.2025 №05-08/630, </w:t>
            </w:r>
            <w:r>
              <w:rPr>
                <w:color w:val="000000"/>
                <w:szCs w:val="24"/>
              </w:rPr>
              <w:t>05.06.2025 № 05-08/1335,</w:t>
            </w:r>
            <w:r w:rsidR="00574890">
              <w:rPr>
                <w:color w:val="000000"/>
                <w:szCs w:val="24"/>
              </w:rPr>
              <w:t xml:space="preserve"> </w:t>
            </w:r>
            <w:r w:rsidR="00574890" w:rsidRPr="00471794">
              <w:rPr>
                <w:color w:val="auto"/>
                <w:szCs w:val="24"/>
              </w:rPr>
              <w:t>02.09.2025 № 05-08/2104</w:t>
            </w:r>
            <w:r w:rsidR="00574890">
              <w:rPr>
                <w:color w:val="auto"/>
                <w:szCs w:val="24"/>
              </w:rPr>
              <w:t>,</w:t>
            </w:r>
            <w:r w:rsidR="00B57189">
              <w:rPr>
                <w:color w:val="auto"/>
                <w:szCs w:val="24"/>
              </w:rPr>
              <w:t xml:space="preserve"> від </w:t>
            </w:r>
            <w:r w:rsidR="00B57189">
              <w:rPr>
                <w:color w:val="auto"/>
                <w:szCs w:val="24"/>
              </w:rPr>
              <w:lastRenderedPageBreak/>
              <w:t>17.10</w:t>
            </w:r>
            <w:r w:rsidR="00B57189" w:rsidRPr="00471794">
              <w:rPr>
                <w:color w:val="auto"/>
                <w:szCs w:val="24"/>
              </w:rPr>
              <w:t>.2025</w:t>
            </w:r>
            <w:r w:rsidR="00B57189">
              <w:rPr>
                <w:color w:val="auto"/>
                <w:szCs w:val="24"/>
              </w:rPr>
              <w:t xml:space="preserve"> № 05-08/2498, 11.11</w:t>
            </w:r>
            <w:r w:rsidR="00B57189" w:rsidRPr="00471794">
              <w:rPr>
                <w:color w:val="auto"/>
                <w:szCs w:val="24"/>
              </w:rPr>
              <w:t>.2025</w:t>
            </w:r>
            <w:r w:rsidR="00B57189">
              <w:rPr>
                <w:color w:val="auto"/>
                <w:szCs w:val="24"/>
              </w:rPr>
              <w:t xml:space="preserve"> № 05-08/2691</w:t>
            </w:r>
          </w:p>
        </w:tc>
      </w:tr>
      <w:tr w:rsidR="00212876" w:rsidRPr="0066221E" w14:paraId="00B53FF3" w14:textId="77777777" w:rsidTr="00CD14EC">
        <w:trPr>
          <w:trHeight w:val="2742"/>
        </w:trPr>
        <w:tc>
          <w:tcPr>
            <w:tcW w:w="736" w:type="dxa"/>
          </w:tcPr>
          <w:p w14:paraId="7EE608A5" w14:textId="77777777" w:rsidR="00212876" w:rsidRPr="0066221E" w:rsidRDefault="00212876" w:rsidP="00212876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3866" w:type="dxa"/>
            <w:gridSpan w:val="2"/>
          </w:tcPr>
          <w:p w14:paraId="59E6A8F6" w14:textId="77777777" w:rsidR="00212876" w:rsidRPr="00A27B90" w:rsidRDefault="00212876" w:rsidP="00212876">
            <w:pPr>
              <w:pStyle w:val="CharCharCharChar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A27B9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Реалізація Програми охорони навколишнього природного середовища Чернігівської області на 2021-2027 роки.</w:t>
            </w:r>
          </w:p>
        </w:tc>
        <w:tc>
          <w:tcPr>
            <w:tcW w:w="3478" w:type="dxa"/>
            <w:gridSpan w:val="2"/>
          </w:tcPr>
          <w:p w14:paraId="00ECCB80" w14:textId="77777777" w:rsidR="00212876" w:rsidRPr="00A27B90" w:rsidRDefault="00212876" w:rsidP="00212876">
            <w:pPr>
              <w:jc w:val="both"/>
              <w:rPr>
                <w:rStyle w:val="FontStyle12"/>
                <w:rFonts w:cs="Verdana"/>
                <w:color w:val="auto"/>
                <w:sz w:val="24"/>
                <w:szCs w:val="24"/>
              </w:rPr>
            </w:pPr>
            <w:r w:rsidRPr="00A27B90">
              <w:rPr>
                <w:rFonts w:cs="Verdana"/>
                <w:color w:val="auto"/>
                <w:szCs w:val="24"/>
              </w:rPr>
              <w:t>Розпорядження голови Чернігівської обл</w:t>
            </w:r>
            <w:r w:rsidR="002845B9">
              <w:rPr>
                <w:rFonts w:cs="Verdana"/>
                <w:color w:val="auto"/>
                <w:szCs w:val="24"/>
              </w:rPr>
              <w:t xml:space="preserve">асної державної адміністрації </w:t>
            </w:r>
            <w:r w:rsidRPr="00A27B90">
              <w:rPr>
                <w:rFonts w:cs="Verdana"/>
                <w:color w:val="auto"/>
                <w:szCs w:val="24"/>
              </w:rPr>
              <w:t>від 05.05.2016 № 245, рішення Чернігівської обласної ради від 26.02.2021 № 45-3/VIII «Про Програму охорони навколишнього природного середовища Чернігівської області на 2021-2027 роки».</w:t>
            </w:r>
          </w:p>
        </w:tc>
        <w:tc>
          <w:tcPr>
            <w:tcW w:w="2268" w:type="dxa"/>
            <w:gridSpan w:val="2"/>
          </w:tcPr>
          <w:p w14:paraId="174790B8" w14:textId="77777777" w:rsidR="00212876" w:rsidRPr="00A27B90" w:rsidRDefault="00212876" w:rsidP="00212876">
            <w:pPr>
              <w:jc w:val="both"/>
              <w:rPr>
                <w:color w:val="auto"/>
                <w:szCs w:val="24"/>
              </w:rPr>
            </w:pPr>
            <w:r w:rsidRPr="00A27B90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2F87A48F" w14:textId="77777777" w:rsidR="00212876" w:rsidRPr="00A27B90" w:rsidRDefault="00212876" w:rsidP="0021287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01C0CC65" w14:textId="77777777" w:rsidR="00212876" w:rsidRPr="00A27B90" w:rsidRDefault="00A74B05" w:rsidP="00212876">
            <w:pPr>
              <w:jc w:val="both"/>
              <w:rPr>
                <w:color w:val="auto"/>
                <w:szCs w:val="24"/>
              </w:rPr>
            </w:pPr>
            <w:r w:rsidRPr="00A74B05">
              <w:rPr>
                <w:rFonts w:eastAsia="Times New Roman"/>
                <w:color w:val="auto"/>
                <w:szCs w:val="24"/>
                <w:lang w:eastAsia="ru-RU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5C6DF0A1" w14:textId="77777777" w:rsidR="00212876" w:rsidRPr="00A27B90" w:rsidRDefault="0037495E" w:rsidP="000E2740">
            <w:pPr>
              <w:jc w:val="both"/>
              <w:rPr>
                <w:color w:val="auto"/>
                <w:szCs w:val="24"/>
              </w:rPr>
            </w:pPr>
            <w:r w:rsidRPr="00487C34">
              <w:rPr>
                <w:rFonts w:eastAsia="Times New Roman"/>
                <w:color w:val="auto"/>
                <w:szCs w:val="24"/>
                <w:lang w:eastAsia="ru-RU"/>
              </w:rPr>
              <w:t xml:space="preserve">Програму виконано на 91,46 %, реалізовано </w:t>
            </w:r>
            <w:r w:rsidR="000E2740">
              <w:rPr>
                <w:rFonts w:eastAsia="Times New Roman"/>
                <w:color w:val="auto"/>
                <w:szCs w:val="24"/>
                <w:lang w:eastAsia="ru-RU"/>
              </w:rPr>
              <w:t>50</w:t>
            </w:r>
            <w:r w:rsidRPr="00487C34">
              <w:rPr>
                <w:rFonts w:eastAsia="Times New Roman"/>
                <w:color w:val="auto"/>
                <w:szCs w:val="24"/>
                <w:lang w:eastAsia="ru-RU"/>
              </w:rPr>
              <w:t xml:space="preserve"> заходів на загальну суму 1</w:t>
            </w:r>
            <w:r w:rsidR="000E2740">
              <w:rPr>
                <w:rFonts w:eastAsia="Times New Roman"/>
                <w:color w:val="auto"/>
                <w:szCs w:val="24"/>
                <w:lang w:eastAsia="ru-RU"/>
              </w:rPr>
              <w:t>0281,517</w:t>
            </w:r>
            <w:r w:rsidRPr="00487C34">
              <w:rPr>
                <w:rFonts w:eastAsia="Times New Roman"/>
                <w:color w:val="auto"/>
                <w:szCs w:val="24"/>
                <w:lang w:eastAsia="ru-RU"/>
              </w:rPr>
              <w:t> тис. грн</w:t>
            </w:r>
            <w:r w:rsidR="008211B9">
              <w:rPr>
                <w:rFonts w:eastAsia="Times New Roman"/>
                <w:color w:val="auto"/>
                <w:szCs w:val="24"/>
                <w:lang w:eastAsia="ru-RU"/>
              </w:rPr>
              <w:t>ивень</w:t>
            </w:r>
            <w:r w:rsidRPr="00487C34">
              <w:rPr>
                <w:rFonts w:eastAsia="Times New Roman"/>
                <w:color w:val="auto"/>
                <w:szCs w:val="24"/>
                <w:lang w:eastAsia="ru-RU"/>
              </w:rPr>
              <w:t xml:space="preserve"> (з урахуванням економії, отриманої внаслідок проведення публічних закупівель, та </w:t>
            </w:r>
            <w:r w:rsidR="000E2740">
              <w:rPr>
                <w:rFonts w:eastAsia="Times New Roman"/>
                <w:color w:val="auto"/>
                <w:szCs w:val="24"/>
                <w:lang w:eastAsia="ru-RU"/>
              </w:rPr>
              <w:t>відмінених</w:t>
            </w:r>
            <w:r w:rsidRPr="00487C34">
              <w:rPr>
                <w:rFonts w:eastAsia="Times New Roman"/>
                <w:color w:val="auto"/>
                <w:szCs w:val="24"/>
                <w:lang w:eastAsia="ru-RU"/>
              </w:rPr>
              <w:t xml:space="preserve"> з об’єктивних причин заходів)</w:t>
            </w:r>
            <w:r w:rsidR="000D4E69">
              <w:rPr>
                <w:rFonts w:eastAsia="Times New Roman"/>
                <w:color w:val="auto"/>
                <w:szCs w:val="24"/>
                <w:lang w:eastAsia="ru-RU"/>
              </w:rPr>
              <w:t>.</w:t>
            </w:r>
          </w:p>
        </w:tc>
      </w:tr>
      <w:tr w:rsidR="00212876" w:rsidRPr="004A5516" w14:paraId="187FB969" w14:textId="77777777" w:rsidTr="00CD14EC">
        <w:tc>
          <w:tcPr>
            <w:tcW w:w="736" w:type="dxa"/>
          </w:tcPr>
          <w:p w14:paraId="44630BD8" w14:textId="77777777" w:rsidR="00212876" w:rsidRPr="004A5516" w:rsidRDefault="00212876" w:rsidP="00212876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auto"/>
                <w:szCs w:val="24"/>
                <w:lang w:val="ru-RU"/>
              </w:rPr>
            </w:pPr>
          </w:p>
        </w:tc>
        <w:tc>
          <w:tcPr>
            <w:tcW w:w="3866" w:type="dxa"/>
            <w:gridSpan w:val="2"/>
          </w:tcPr>
          <w:p w14:paraId="26CA2AA6" w14:textId="77777777" w:rsidR="00212876" w:rsidRPr="004A5516" w:rsidRDefault="00212876" w:rsidP="00212876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</w:rPr>
            </w:pPr>
            <w:r w:rsidRPr="004A5516">
              <w:rPr>
                <w:color w:val="auto"/>
                <w:szCs w:val="24"/>
              </w:rPr>
              <w:t>Корегування Регіонального плану управління відходами Чернігівської області.</w:t>
            </w:r>
          </w:p>
        </w:tc>
        <w:tc>
          <w:tcPr>
            <w:tcW w:w="3478" w:type="dxa"/>
            <w:gridSpan w:val="2"/>
          </w:tcPr>
          <w:p w14:paraId="34D2E4B1" w14:textId="77777777" w:rsidR="00212876" w:rsidRPr="004A5516" w:rsidRDefault="00212876" w:rsidP="004A5516">
            <w:pPr>
              <w:ind w:left="-27" w:right="-70" w:firstLine="27"/>
              <w:jc w:val="both"/>
              <w:rPr>
                <w:color w:val="auto"/>
                <w:szCs w:val="24"/>
              </w:rPr>
            </w:pPr>
            <w:r w:rsidRPr="004A5516">
              <w:rPr>
                <w:rFonts w:ascii="Times New Roman CYR" w:hAnsi="Times New Roman CYR"/>
                <w:color w:val="auto"/>
                <w:szCs w:val="24"/>
              </w:rPr>
              <w:t>Розпорядження Кабінету Міністрів України від 2</w:t>
            </w:r>
            <w:r w:rsidR="004A5516" w:rsidRPr="004A5516">
              <w:rPr>
                <w:rFonts w:ascii="Times New Roman CYR" w:hAnsi="Times New Roman CYR"/>
                <w:color w:val="auto"/>
                <w:szCs w:val="24"/>
              </w:rPr>
              <w:t>7</w:t>
            </w:r>
            <w:r w:rsidRPr="004A5516">
              <w:rPr>
                <w:rFonts w:ascii="Times New Roman CYR" w:hAnsi="Times New Roman CYR"/>
                <w:color w:val="auto"/>
                <w:szCs w:val="24"/>
              </w:rPr>
              <w:t>.</w:t>
            </w:r>
            <w:r w:rsidR="004A5516" w:rsidRPr="004A5516">
              <w:rPr>
                <w:rFonts w:ascii="Times New Roman CYR" w:hAnsi="Times New Roman CYR"/>
                <w:color w:val="auto"/>
                <w:szCs w:val="24"/>
              </w:rPr>
              <w:t>1</w:t>
            </w:r>
            <w:r w:rsidRPr="004A5516">
              <w:rPr>
                <w:rFonts w:ascii="Times New Roman CYR" w:hAnsi="Times New Roman CYR"/>
                <w:color w:val="auto"/>
                <w:szCs w:val="24"/>
              </w:rPr>
              <w:t>2.20</w:t>
            </w:r>
            <w:r w:rsidR="004A5516" w:rsidRPr="004A5516">
              <w:rPr>
                <w:rFonts w:ascii="Times New Roman CYR" w:hAnsi="Times New Roman CYR"/>
                <w:color w:val="auto"/>
                <w:szCs w:val="24"/>
              </w:rPr>
              <w:t>24</w:t>
            </w:r>
            <w:r w:rsidRPr="004A5516">
              <w:rPr>
                <w:rFonts w:ascii="Times New Roman CYR" w:hAnsi="Times New Roman CYR"/>
                <w:color w:val="auto"/>
                <w:szCs w:val="24"/>
              </w:rPr>
              <w:t xml:space="preserve"> № 1</w:t>
            </w:r>
            <w:r w:rsidR="004A5516" w:rsidRPr="004A5516">
              <w:rPr>
                <w:rFonts w:ascii="Times New Roman CYR" w:hAnsi="Times New Roman CYR"/>
                <w:color w:val="auto"/>
                <w:szCs w:val="24"/>
              </w:rPr>
              <w:t>353</w:t>
            </w:r>
            <w:r w:rsidRPr="004A5516">
              <w:rPr>
                <w:rFonts w:ascii="Times New Roman CYR" w:hAnsi="Times New Roman CYR"/>
                <w:color w:val="auto"/>
                <w:szCs w:val="24"/>
              </w:rPr>
              <w:t xml:space="preserve">-р «Про </w:t>
            </w:r>
            <w:r w:rsidRPr="004A5516">
              <w:rPr>
                <w:rFonts w:ascii="Times New Roman CYR" w:hAnsi="Times New Roman CYR"/>
                <w:bCs/>
                <w:color w:val="auto"/>
                <w:szCs w:val="24"/>
              </w:rPr>
              <w:t>затвердження Національного плану управління відходами до 203</w:t>
            </w:r>
            <w:r w:rsidR="004A5516" w:rsidRPr="004A5516">
              <w:rPr>
                <w:rFonts w:ascii="Times New Roman CYR" w:hAnsi="Times New Roman CYR"/>
                <w:bCs/>
                <w:color w:val="auto"/>
                <w:szCs w:val="24"/>
              </w:rPr>
              <w:t>3</w:t>
            </w:r>
            <w:r w:rsidRPr="004A5516">
              <w:rPr>
                <w:rFonts w:ascii="Times New Roman CYR" w:hAnsi="Times New Roman CYR"/>
                <w:bCs/>
                <w:color w:val="auto"/>
                <w:szCs w:val="24"/>
              </w:rPr>
              <w:t xml:space="preserve"> року</w:t>
            </w:r>
            <w:r w:rsidR="004A5516" w:rsidRPr="004A5516">
              <w:rPr>
                <w:rFonts w:ascii="Times New Roman CYR" w:hAnsi="Times New Roman CYR"/>
                <w:bCs/>
                <w:color w:val="auto"/>
                <w:szCs w:val="24"/>
              </w:rPr>
              <w:t xml:space="preserve"> та визнання такими, що втратили чинність, деяких актів</w:t>
            </w:r>
            <w:r w:rsidRPr="004A5516">
              <w:rPr>
                <w:rFonts w:ascii="Times New Roman CYR" w:hAnsi="Times New Roman CYR"/>
                <w:color w:val="auto"/>
                <w:szCs w:val="24"/>
              </w:rPr>
              <w:t>».</w:t>
            </w:r>
          </w:p>
        </w:tc>
        <w:tc>
          <w:tcPr>
            <w:tcW w:w="2268" w:type="dxa"/>
            <w:gridSpan w:val="2"/>
          </w:tcPr>
          <w:p w14:paraId="199C3198" w14:textId="77777777" w:rsidR="00212876" w:rsidRPr="004A5516" w:rsidRDefault="00212876" w:rsidP="00212876">
            <w:pPr>
              <w:jc w:val="both"/>
              <w:rPr>
                <w:color w:val="auto"/>
                <w:szCs w:val="24"/>
              </w:rPr>
            </w:pPr>
            <w:r w:rsidRPr="004A5516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18275F26" w14:textId="77777777" w:rsidR="00212876" w:rsidRPr="004A5516" w:rsidRDefault="004A5516" w:rsidP="00212876">
            <w:pPr>
              <w:jc w:val="both"/>
              <w:rPr>
                <w:color w:val="auto"/>
                <w:szCs w:val="24"/>
              </w:rPr>
            </w:pPr>
            <w:r w:rsidRPr="004A5516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397A00DC" w14:textId="77777777" w:rsidR="0067172B" w:rsidRPr="004A5516" w:rsidRDefault="0067172B" w:rsidP="00E95ED5">
            <w:pPr>
              <w:ind w:left="-49" w:right="-8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Регіональний</w:t>
            </w:r>
            <w:r w:rsidRPr="0067172B">
              <w:rPr>
                <w:color w:val="auto"/>
                <w:szCs w:val="24"/>
              </w:rPr>
              <w:t xml:space="preserve"> план управління відходами </w:t>
            </w:r>
            <w:r w:rsidR="00E95ED5">
              <w:rPr>
                <w:color w:val="auto"/>
                <w:szCs w:val="24"/>
              </w:rPr>
              <w:t xml:space="preserve">у </w:t>
            </w:r>
            <w:r w:rsidRPr="0067172B">
              <w:rPr>
                <w:color w:val="auto"/>
                <w:szCs w:val="24"/>
              </w:rPr>
              <w:t>Чернігівськ</w:t>
            </w:r>
            <w:r w:rsidR="00E95ED5">
              <w:rPr>
                <w:color w:val="auto"/>
                <w:szCs w:val="24"/>
              </w:rPr>
              <w:t>ій</w:t>
            </w:r>
            <w:r w:rsidRPr="0067172B">
              <w:rPr>
                <w:color w:val="auto"/>
                <w:szCs w:val="24"/>
              </w:rPr>
              <w:t xml:space="preserve"> області до 2033 року</w:t>
            </w:r>
            <w:r>
              <w:rPr>
                <w:color w:val="auto"/>
                <w:szCs w:val="24"/>
              </w:rPr>
              <w:t xml:space="preserve"> р</w:t>
            </w:r>
            <w:r w:rsidRPr="0067172B">
              <w:rPr>
                <w:color w:val="auto"/>
                <w:szCs w:val="24"/>
              </w:rPr>
              <w:t>озроблен</w:t>
            </w:r>
            <w:r w:rsidR="000734D3">
              <w:rPr>
                <w:color w:val="auto"/>
                <w:szCs w:val="24"/>
              </w:rPr>
              <w:t>ий</w:t>
            </w:r>
            <w:r w:rsidR="002909B4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r w:rsidRPr="0067172B">
              <w:rPr>
                <w:color w:val="auto"/>
                <w:szCs w:val="24"/>
              </w:rPr>
              <w:t>про</w:t>
            </w:r>
            <w:r>
              <w:rPr>
                <w:color w:val="auto"/>
                <w:szCs w:val="24"/>
              </w:rPr>
              <w:t>йшов</w:t>
            </w:r>
            <w:r w:rsidRPr="0067172B">
              <w:rPr>
                <w:color w:val="auto"/>
                <w:szCs w:val="24"/>
              </w:rPr>
              <w:t xml:space="preserve"> процедуру погодження з Міністерством економіки, довкілля та сільського господарства України та Міністерством розвитку громад та територій України.</w:t>
            </w:r>
            <w:r>
              <w:rPr>
                <w:color w:val="auto"/>
                <w:szCs w:val="24"/>
              </w:rPr>
              <w:t xml:space="preserve"> На даний час знаходиться на стадії затвердження</w:t>
            </w:r>
            <w:r w:rsidR="000D4E69">
              <w:rPr>
                <w:color w:val="auto"/>
                <w:szCs w:val="24"/>
              </w:rPr>
              <w:t>.</w:t>
            </w:r>
          </w:p>
        </w:tc>
      </w:tr>
      <w:tr w:rsidR="00212876" w:rsidRPr="0066221E" w14:paraId="43A9F262" w14:textId="77777777" w:rsidTr="008E7AA7">
        <w:trPr>
          <w:trHeight w:val="2546"/>
        </w:trPr>
        <w:tc>
          <w:tcPr>
            <w:tcW w:w="736" w:type="dxa"/>
          </w:tcPr>
          <w:p w14:paraId="76F8C18A" w14:textId="77777777" w:rsidR="00212876" w:rsidRPr="00A14BEF" w:rsidRDefault="00212876" w:rsidP="00212876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025C784" w14:textId="77777777" w:rsidR="00212876" w:rsidRPr="00A14BEF" w:rsidRDefault="00212876" w:rsidP="00212876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</w:rPr>
            </w:pPr>
            <w:r w:rsidRPr="00A14BEF">
              <w:rPr>
                <w:color w:val="auto"/>
                <w:szCs w:val="24"/>
              </w:rPr>
              <w:t xml:space="preserve">Реалізація </w:t>
            </w:r>
            <w:r w:rsidRPr="00A14BEF">
              <w:rPr>
                <w:rFonts w:eastAsia="Times New Roman"/>
                <w:color w:val="auto"/>
                <w:szCs w:val="24"/>
                <w:lang w:eastAsia="ru-RU"/>
              </w:rPr>
              <w:t>Програми державного моніторингу в галузі охорони атмосферного повітря зони «Чернігівська» на 2021-2025 роки.</w:t>
            </w:r>
          </w:p>
        </w:tc>
        <w:tc>
          <w:tcPr>
            <w:tcW w:w="3478" w:type="dxa"/>
            <w:gridSpan w:val="2"/>
          </w:tcPr>
          <w:p w14:paraId="0463DA83" w14:textId="77777777" w:rsidR="00212876" w:rsidRPr="00A14BEF" w:rsidRDefault="00212876" w:rsidP="00212876">
            <w:pPr>
              <w:ind w:left="-27" w:right="-70" w:firstLine="27"/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A14BEF">
              <w:rPr>
                <w:rFonts w:ascii="Times New Roman CYR" w:hAnsi="Times New Roman CYR"/>
                <w:color w:val="auto"/>
                <w:szCs w:val="24"/>
              </w:rPr>
              <w:t>Постанова Кабінету Міністрів України від 14.08.2019 № 827 «Деякі питання здійснення державного моніторингу в галузі охорони атмосферного повітря», р</w:t>
            </w:r>
            <w:r w:rsidRPr="00A14BEF">
              <w:rPr>
                <w:rFonts w:cs="Verdana"/>
                <w:color w:val="auto"/>
                <w:szCs w:val="24"/>
              </w:rPr>
              <w:t xml:space="preserve">озпорядження голови Чернігівської </w:t>
            </w:r>
            <w:r w:rsidR="002845B9" w:rsidRPr="00A27B90">
              <w:rPr>
                <w:rFonts w:cs="Verdana"/>
                <w:color w:val="auto"/>
                <w:szCs w:val="24"/>
              </w:rPr>
              <w:t>обл</w:t>
            </w:r>
            <w:r w:rsidR="002845B9">
              <w:rPr>
                <w:rFonts w:cs="Verdana"/>
                <w:color w:val="auto"/>
                <w:szCs w:val="24"/>
              </w:rPr>
              <w:t>асної державної адміністрації</w:t>
            </w:r>
            <w:r w:rsidRPr="00A14BEF">
              <w:rPr>
                <w:rFonts w:cs="Verdana"/>
                <w:color w:val="auto"/>
                <w:szCs w:val="24"/>
              </w:rPr>
              <w:t xml:space="preserve"> від 05.05.2016 № 245, </w:t>
            </w:r>
            <w:r w:rsidRPr="00A14BEF">
              <w:rPr>
                <w:rFonts w:ascii="Times New Roman CYR" w:hAnsi="Times New Roman CYR"/>
                <w:color w:val="auto"/>
                <w:szCs w:val="24"/>
              </w:rPr>
              <w:t xml:space="preserve">рішення Чернігівської обласної ради від 30.11.2021 № 2-7/VIII «Про затвердження  </w:t>
            </w:r>
            <w:r w:rsidRPr="00A14BEF">
              <w:rPr>
                <w:rFonts w:eastAsia="Times New Roman"/>
                <w:color w:val="auto"/>
                <w:szCs w:val="24"/>
                <w:lang w:eastAsia="ru-RU"/>
              </w:rPr>
              <w:t xml:space="preserve">Програми державного моніторингу в галузі охорони атмосферного повітря зони «Чернігівська» на </w:t>
            </w:r>
            <w:r w:rsidRPr="00A14BEF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2021-2025 роки</w:t>
            </w:r>
            <w:r w:rsidRPr="00A14BEF">
              <w:rPr>
                <w:rFonts w:ascii="Times New Roman CYR" w:hAnsi="Times New Roman CYR"/>
                <w:color w:val="auto"/>
                <w:szCs w:val="24"/>
              </w:rPr>
              <w:t>» (далі  Програма).</w:t>
            </w:r>
          </w:p>
        </w:tc>
        <w:tc>
          <w:tcPr>
            <w:tcW w:w="2268" w:type="dxa"/>
            <w:gridSpan w:val="2"/>
          </w:tcPr>
          <w:p w14:paraId="05C298FA" w14:textId="77777777" w:rsidR="00212876" w:rsidRPr="00A14BEF" w:rsidRDefault="00212876" w:rsidP="00212876">
            <w:pPr>
              <w:jc w:val="both"/>
              <w:rPr>
                <w:color w:val="auto"/>
                <w:szCs w:val="24"/>
              </w:rPr>
            </w:pPr>
            <w:r w:rsidRPr="00A14BEF">
              <w:rPr>
                <w:color w:val="auto"/>
                <w:szCs w:val="24"/>
              </w:rPr>
              <w:lastRenderedPageBreak/>
              <w:t>Відділ екологічного моніторингу.</w:t>
            </w:r>
          </w:p>
        </w:tc>
        <w:tc>
          <w:tcPr>
            <w:tcW w:w="1843" w:type="dxa"/>
          </w:tcPr>
          <w:p w14:paraId="157369F1" w14:textId="77777777" w:rsidR="00212876" w:rsidRPr="0066221E" w:rsidRDefault="00212876" w:rsidP="00212876">
            <w:pPr>
              <w:jc w:val="both"/>
              <w:rPr>
                <w:color w:val="FF0000"/>
                <w:szCs w:val="24"/>
              </w:rPr>
            </w:pPr>
            <w:r w:rsidRPr="00072258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7B40218" w14:textId="77777777" w:rsidR="00A2778C" w:rsidRPr="00A2778C" w:rsidRDefault="00A2778C" w:rsidP="00A2778C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A2778C">
              <w:rPr>
                <w:color w:val="auto"/>
                <w:szCs w:val="24"/>
              </w:rPr>
              <w:t xml:space="preserve">Заплановані заходи даною Програмою здійснені не повному обсязі, стаціонарні пости не встановлені у зв’язку з обмеженим фінансуванням та воєнним станом в країні. </w:t>
            </w:r>
            <w:r w:rsidR="002909B4">
              <w:rPr>
                <w:color w:val="auto"/>
                <w:szCs w:val="24"/>
              </w:rPr>
              <w:t>П</w:t>
            </w:r>
            <w:r w:rsidR="002909B4" w:rsidRPr="00A2778C">
              <w:rPr>
                <w:color w:val="auto"/>
                <w:szCs w:val="24"/>
              </w:rPr>
              <w:t>роведен</w:t>
            </w:r>
            <w:r w:rsidR="002909B4">
              <w:rPr>
                <w:color w:val="auto"/>
                <w:szCs w:val="24"/>
              </w:rPr>
              <w:t>і</w:t>
            </w:r>
            <w:r w:rsidR="002909B4" w:rsidRPr="00A2778C">
              <w:rPr>
                <w:color w:val="auto"/>
                <w:szCs w:val="24"/>
              </w:rPr>
              <w:t xml:space="preserve"> </w:t>
            </w:r>
            <w:r w:rsidR="002909B4">
              <w:rPr>
                <w:color w:val="auto"/>
                <w:szCs w:val="24"/>
              </w:rPr>
              <w:t>щ</w:t>
            </w:r>
            <w:r w:rsidRPr="00A2778C">
              <w:rPr>
                <w:color w:val="auto"/>
                <w:szCs w:val="24"/>
              </w:rPr>
              <w:t>орічн</w:t>
            </w:r>
            <w:r w:rsidR="002909B4">
              <w:rPr>
                <w:color w:val="auto"/>
                <w:szCs w:val="24"/>
              </w:rPr>
              <w:t>і</w:t>
            </w:r>
            <w:r w:rsidRPr="00A2778C">
              <w:rPr>
                <w:color w:val="auto"/>
                <w:szCs w:val="24"/>
              </w:rPr>
              <w:t xml:space="preserve"> дослідження стану атмосферного повітря в місцях, у яких передбачено встановлення стаціонарних  постів спостереження за атмосферним повітрям. У серпні місяці Департамент звернувся до мера міста Лаппеенранта Фінляндської Республіки про </w:t>
            </w:r>
            <w:r w:rsidRPr="00A2778C">
              <w:rPr>
                <w:color w:val="auto"/>
                <w:szCs w:val="24"/>
              </w:rPr>
              <w:lastRenderedPageBreak/>
              <w:t xml:space="preserve">допомогу у придбанні пересувної лабораторії. </w:t>
            </w:r>
          </w:p>
          <w:p w14:paraId="1FC10765" w14:textId="77777777" w:rsidR="00A2778C" w:rsidRPr="00A2778C" w:rsidRDefault="00A2778C" w:rsidP="00A2778C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A2778C">
              <w:rPr>
                <w:color w:val="auto"/>
                <w:szCs w:val="24"/>
              </w:rPr>
              <w:t>Дана Програма закінч</w:t>
            </w:r>
            <w:r w:rsidR="00034D2C">
              <w:rPr>
                <w:color w:val="auto"/>
                <w:szCs w:val="24"/>
              </w:rPr>
              <w:t>ила</w:t>
            </w:r>
            <w:r w:rsidRPr="00A2778C">
              <w:rPr>
                <w:color w:val="auto"/>
                <w:szCs w:val="24"/>
              </w:rPr>
              <w:t xml:space="preserve">ся у грудні 2025 року, тому Департаментом було розроблено </w:t>
            </w:r>
            <w:r w:rsidR="00272566">
              <w:rPr>
                <w:color w:val="auto"/>
                <w:szCs w:val="24"/>
              </w:rPr>
              <w:t xml:space="preserve">проєкт </w:t>
            </w:r>
            <w:r w:rsidRPr="00A2778C">
              <w:rPr>
                <w:color w:val="auto"/>
                <w:szCs w:val="24"/>
              </w:rPr>
              <w:t>нов</w:t>
            </w:r>
            <w:r w:rsidR="00272566">
              <w:rPr>
                <w:color w:val="auto"/>
                <w:szCs w:val="24"/>
              </w:rPr>
              <w:t>ої</w:t>
            </w:r>
            <w:r w:rsidRPr="00A2778C">
              <w:rPr>
                <w:color w:val="auto"/>
                <w:szCs w:val="24"/>
              </w:rPr>
              <w:t xml:space="preserve"> Програм</w:t>
            </w:r>
            <w:r w:rsidR="00272566">
              <w:rPr>
                <w:color w:val="auto"/>
                <w:szCs w:val="24"/>
              </w:rPr>
              <w:t>и</w:t>
            </w:r>
            <w:r w:rsidRPr="00A2778C">
              <w:rPr>
                <w:color w:val="auto"/>
                <w:szCs w:val="24"/>
              </w:rPr>
              <w:t xml:space="preserve"> державного моніторингу в галузі охорони атмосферного повітря зони «Чернігівська» на 2026-2030 роки. </w:t>
            </w:r>
            <w:r w:rsidR="00034D2C">
              <w:rPr>
                <w:color w:val="auto"/>
                <w:szCs w:val="24"/>
              </w:rPr>
              <w:t>П</w:t>
            </w:r>
            <w:r w:rsidRPr="00A2778C">
              <w:rPr>
                <w:color w:val="auto"/>
                <w:szCs w:val="24"/>
              </w:rPr>
              <w:t xml:space="preserve">роведено онлайн-засідання Обласної комісії з питань здійснення державного моніторингу в галузі охорони атмосферного повітря та управління якістю атмосферного повітря та </w:t>
            </w:r>
            <w:r w:rsidR="007A11C9">
              <w:rPr>
                <w:color w:val="auto"/>
                <w:szCs w:val="24"/>
              </w:rPr>
              <w:t>отримано відповідний</w:t>
            </w:r>
            <w:r w:rsidRPr="00A2778C">
              <w:rPr>
                <w:color w:val="auto"/>
                <w:szCs w:val="24"/>
              </w:rPr>
              <w:t xml:space="preserve"> висновок. </w:t>
            </w:r>
          </w:p>
          <w:p w14:paraId="4B457BC4" w14:textId="77777777" w:rsidR="00212876" w:rsidRPr="0046118C" w:rsidRDefault="00A2778C" w:rsidP="003806DD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A2778C">
              <w:rPr>
                <w:color w:val="auto"/>
                <w:szCs w:val="24"/>
              </w:rPr>
              <w:t xml:space="preserve">Висновок та Програму направлено на погодження до Мінекономіки. </w:t>
            </w:r>
          </w:p>
        </w:tc>
      </w:tr>
      <w:tr w:rsidR="003816FF" w:rsidRPr="0066221E" w14:paraId="7DE22BB8" w14:textId="77777777" w:rsidTr="008E7AA7">
        <w:trPr>
          <w:trHeight w:val="1745"/>
        </w:trPr>
        <w:tc>
          <w:tcPr>
            <w:tcW w:w="736" w:type="dxa"/>
          </w:tcPr>
          <w:p w14:paraId="69C46DD2" w14:textId="77777777" w:rsidR="003816FF" w:rsidRPr="003816FF" w:rsidRDefault="003816FF" w:rsidP="003816FF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auto"/>
                <w:szCs w:val="24"/>
                <w:lang w:val="ru-RU"/>
              </w:rPr>
            </w:pPr>
          </w:p>
        </w:tc>
        <w:tc>
          <w:tcPr>
            <w:tcW w:w="3866" w:type="dxa"/>
            <w:gridSpan w:val="2"/>
          </w:tcPr>
          <w:p w14:paraId="2FB5F16C" w14:textId="77777777" w:rsidR="003816FF" w:rsidRPr="003816FF" w:rsidRDefault="003816FF" w:rsidP="003816FF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</w:rPr>
            </w:pPr>
            <w:r w:rsidRPr="003816FF">
              <w:rPr>
                <w:rFonts w:cs="MS Mincho"/>
                <w:color w:val="auto"/>
                <w:szCs w:val="24"/>
              </w:rPr>
              <w:t>Підготовка інформації до Мін</w:t>
            </w:r>
            <w:r w:rsidR="00E7304C">
              <w:rPr>
                <w:rFonts w:cs="MS Mincho"/>
                <w:color w:val="auto"/>
                <w:szCs w:val="24"/>
              </w:rPr>
              <w:t xml:space="preserve">економіки </w:t>
            </w:r>
            <w:r w:rsidRPr="003816FF">
              <w:rPr>
                <w:rFonts w:cs="MS Mincho"/>
                <w:color w:val="auto"/>
                <w:szCs w:val="24"/>
              </w:rPr>
              <w:t xml:space="preserve">про забезпечення реалізації проєктів програми </w:t>
            </w:r>
            <w:r w:rsidRPr="003816FF">
              <w:rPr>
                <w:rFonts w:cs="MS Mincho"/>
                <w:color w:val="auto"/>
                <w:szCs w:val="24"/>
                <w:lang w:val="en-US"/>
              </w:rPr>
              <w:t>LIFE</w:t>
            </w:r>
            <w:r w:rsidRPr="003816FF">
              <w:rPr>
                <w:rFonts w:cs="MS Mincho"/>
                <w:color w:val="auto"/>
                <w:szCs w:val="24"/>
              </w:rPr>
              <w:t>.</w:t>
            </w:r>
          </w:p>
        </w:tc>
        <w:tc>
          <w:tcPr>
            <w:tcW w:w="3478" w:type="dxa"/>
            <w:gridSpan w:val="2"/>
          </w:tcPr>
          <w:p w14:paraId="71FB97CB" w14:textId="77777777" w:rsidR="003816FF" w:rsidRPr="003816FF" w:rsidRDefault="003816FF" w:rsidP="003816FF">
            <w:pPr>
              <w:ind w:left="-98" w:right="-70" w:firstLine="98"/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3816FF">
              <w:rPr>
                <w:rFonts w:ascii="Times New Roman CYR" w:hAnsi="Times New Roman CYR"/>
                <w:color w:val="auto"/>
                <w:szCs w:val="24"/>
              </w:rPr>
              <w:t xml:space="preserve">Угода про приєднання України до європейської природоохоронної програми </w:t>
            </w:r>
            <w:r w:rsidRPr="003816FF">
              <w:rPr>
                <w:rFonts w:ascii="Times New Roman CYR" w:hAnsi="Times New Roman CYR"/>
                <w:color w:val="auto"/>
                <w:szCs w:val="24"/>
                <w:lang w:val="en-US"/>
              </w:rPr>
              <w:t>LIFE</w:t>
            </w:r>
            <w:r w:rsidRPr="003816FF">
              <w:rPr>
                <w:rFonts w:ascii="Times New Roman CYR" w:hAnsi="Times New Roman CYR"/>
                <w:color w:val="auto"/>
                <w:szCs w:val="24"/>
              </w:rPr>
              <w:t xml:space="preserve"> від 24.06.2011 року та лист Міндовкілля від 23.08.2022 № 25/2-15/11051-22.</w:t>
            </w:r>
          </w:p>
        </w:tc>
        <w:tc>
          <w:tcPr>
            <w:tcW w:w="2268" w:type="dxa"/>
            <w:gridSpan w:val="2"/>
          </w:tcPr>
          <w:p w14:paraId="5BFB4599" w14:textId="77777777" w:rsidR="003816FF" w:rsidRPr="003816FF" w:rsidRDefault="003816FF" w:rsidP="003816FF">
            <w:pPr>
              <w:jc w:val="both"/>
              <w:rPr>
                <w:color w:val="auto"/>
                <w:szCs w:val="24"/>
              </w:rPr>
            </w:pPr>
            <w:r w:rsidRPr="003816FF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51A9EC5A" w14:textId="77777777" w:rsidR="003816FF" w:rsidRPr="003816FF" w:rsidRDefault="003816FF" w:rsidP="003816FF">
            <w:pPr>
              <w:jc w:val="both"/>
              <w:rPr>
                <w:b/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7EDD1681" w14:textId="77777777" w:rsidR="003816FF" w:rsidRPr="00085A66" w:rsidRDefault="003816FF" w:rsidP="003816FF">
            <w:pPr>
              <w:jc w:val="both"/>
              <w:rPr>
                <w:color w:val="auto"/>
                <w:szCs w:val="24"/>
              </w:rPr>
            </w:pPr>
            <w:r w:rsidRPr="00085A66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2B53C97" w14:textId="77777777" w:rsidR="003816FF" w:rsidRPr="003816FF" w:rsidRDefault="003816FF" w:rsidP="0014197E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5C6990">
              <w:rPr>
                <w:color w:val="auto"/>
                <w:szCs w:val="24"/>
              </w:rPr>
              <w:t xml:space="preserve">Підготовлена та надана інформація до </w:t>
            </w:r>
            <w:r w:rsidR="00E7304C">
              <w:rPr>
                <w:color w:val="auto"/>
                <w:szCs w:val="24"/>
              </w:rPr>
              <w:t>Мінекономіки</w:t>
            </w:r>
            <w:r w:rsidRPr="005C6990">
              <w:rPr>
                <w:color w:val="auto"/>
                <w:szCs w:val="24"/>
              </w:rPr>
              <w:t xml:space="preserve"> про забезпечення реалізації проєктів програми </w:t>
            </w:r>
            <w:r w:rsidRPr="005C6990">
              <w:rPr>
                <w:color w:val="auto"/>
                <w:szCs w:val="24"/>
                <w:lang w:val="en-US"/>
              </w:rPr>
              <w:t>LIFE</w:t>
            </w:r>
            <w:r>
              <w:rPr>
                <w:color w:val="auto"/>
                <w:szCs w:val="24"/>
              </w:rPr>
              <w:t xml:space="preserve"> (листи від </w:t>
            </w:r>
            <w:r w:rsidRPr="00691262">
              <w:rPr>
                <w:rFonts w:cs="MS Mincho"/>
                <w:color w:val="auto"/>
                <w:szCs w:val="24"/>
              </w:rPr>
              <w:t xml:space="preserve">13.03.2025 № </w:t>
            </w:r>
            <w:r>
              <w:rPr>
                <w:rFonts w:cs="MS Mincho"/>
                <w:color w:val="auto"/>
                <w:szCs w:val="24"/>
              </w:rPr>
              <w:t> </w:t>
            </w:r>
            <w:r w:rsidRPr="00691262">
              <w:rPr>
                <w:rFonts w:cs="MS Mincho"/>
                <w:color w:val="auto"/>
                <w:szCs w:val="24"/>
              </w:rPr>
              <w:t>1-01-22/2810-вих, 13.02.2025 №</w:t>
            </w:r>
            <w:r>
              <w:rPr>
                <w:rFonts w:cs="MS Mincho"/>
                <w:color w:val="auto"/>
                <w:szCs w:val="24"/>
                <w:lang w:val="ru-RU"/>
              </w:rPr>
              <w:t> </w:t>
            </w:r>
            <w:r w:rsidRPr="00691262">
              <w:rPr>
                <w:rFonts w:cs="MS Mincho"/>
                <w:color w:val="auto"/>
                <w:szCs w:val="24"/>
              </w:rPr>
              <w:t>01-01-22/1694-вих</w:t>
            </w:r>
            <w:r>
              <w:rPr>
                <w:rFonts w:cs="MS Mincho"/>
                <w:color w:val="auto"/>
                <w:szCs w:val="24"/>
              </w:rPr>
              <w:t>, 10.01.2025 № 01-01-22/372-вих, 02.07.2025 № 05-07/1561, 10.04.2025 № 01-01-22/3901-вих,</w:t>
            </w:r>
            <w:r w:rsidR="0076491E">
              <w:rPr>
                <w:rFonts w:cs="MS Mincho"/>
                <w:color w:val="auto"/>
                <w:szCs w:val="24"/>
              </w:rPr>
              <w:t xml:space="preserve"> </w:t>
            </w:r>
            <w:r w:rsidR="0076491E">
              <w:rPr>
                <w:color w:val="auto"/>
                <w:szCs w:val="24"/>
              </w:rPr>
              <w:t xml:space="preserve">02.07.2025 № 05-07/1561, </w:t>
            </w:r>
            <w:r w:rsidR="0076491E" w:rsidRPr="0022320A">
              <w:rPr>
                <w:color w:val="auto"/>
                <w:szCs w:val="24"/>
              </w:rPr>
              <w:t>01.10.2025 № 05-072372</w:t>
            </w:r>
            <w:r w:rsidR="0076491E">
              <w:rPr>
                <w:color w:val="auto"/>
                <w:szCs w:val="24"/>
              </w:rPr>
              <w:t>).</w:t>
            </w:r>
          </w:p>
        </w:tc>
      </w:tr>
      <w:tr w:rsidR="003816FF" w:rsidRPr="00D80D56" w14:paraId="0FAE3C40" w14:textId="77777777" w:rsidTr="008E7AA7">
        <w:trPr>
          <w:trHeight w:val="365"/>
        </w:trPr>
        <w:tc>
          <w:tcPr>
            <w:tcW w:w="736" w:type="dxa"/>
          </w:tcPr>
          <w:p w14:paraId="68B41AE5" w14:textId="77777777" w:rsidR="003816FF" w:rsidRPr="00D80D56" w:rsidRDefault="003816FF" w:rsidP="003816FF">
            <w:pPr>
              <w:jc w:val="center"/>
              <w:rPr>
                <w:b/>
                <w:i/>
                <w:color w:val="000000"/>
                <w:szCs w:val="24"/>
              </w:rPr>
            </w:pPr>
            <w:r w:rsidRPr="00D80D56">
              <w:rPr>
                <w:b/>
                <w:i/>
                <w:color w:val="000000"/>
                <w:szCs w:val="24"/>
              </w:rPr>
              <w:t>ІV.</w:t>
            </w:r>
          </w:p>
        </w:tc>
        <w:tc>
          <w:tcPr>
            <w:tcW w:w="15026" w:type="dxa"/>
            <w:gridSpan w:val="9"/>
          </w:tcPr>
          <w:p w14:paraId="6078A712" w14:textId="77777777" w:rsidR="003816FF" w:rsidRPr="00D80D56" w:rsidRDefault="003816FF" w:rsidP="003816FF">
            <w:pPr>
              <w:jc w:val="center"/>
              <w:rPr>
                <w:b/>
                <w:i/>
                <w:color w:val="auto"/>
                <w:szCs w:val="24"/>
              </w:rPr>
            </w:pPr>
            <w:r w:rsidRPr="00D80D56">
              <w:rPr>
                <w:b/>
                <w:i/>
                <w:color w:val="auto"/>
                <w:szCs w:val="24"/>
              </w:rPr>
              <w:t>Ліцензійна та дозвільно-погоджувальна діяльність</w:t>
            </w:r>
          </w:p>
        </w:tc>
      </w:tr>
      <w:tr w:rsidR="003816FF" w:rsidRPr="00085A66" w14:paraId="3218DFA5" w14:textId="77777777" w:rsidTr="008E7AA7">
        <w:trPr>
          <w:trHeight w:val="2258"/>
        </w:trPr>
        <w:tc>
          <w:tcPr>
            <w:tcW w:w="736" w:type="dxa"/>
          </w:tcPr>
          <w:p w14:paraId="2A4A2D81" w14:textId="77777777" w:rsidR="003816FF" w:rsidRPr="00085A66" w:rsidRDefault="003816FF" w:rsidP="003816FF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AC087EC" w14:textId="77777777" w:rsidR="003816FF" w:rsidRPr="00085A66" w:rsidRDefault="003816FF" w:rsidP="003816FF">
            <w:pPr>
              <w:ind w:left="35" w:right="-48" w:hanging="35"/>
              <w:jc w:val="both"/>
              <w:rPr>
                <w:color w:val="auto"/>
                <w:szCs w:val="24"/>
              </w:rPr>
            </w:pPr>
            <w:r w:rsidRPr="00085A66">
              <w:rPr>
                <w:color w:val="auto"/>
                <w:szCs w:val="24"/>
              </w:rPr>
              <w:t>Аналіз матеріалів та видача дозволів на викиди в атмосферне повітря від стаціонарних джерел забруднення.</w:t>
            </w:r>
          </w:p>
        </w:tc>
        <w:tc>
          <w:tcPr>
            <w:tcW w:w="3478" w:type="dxa"/>
            <w:gridSpan w:val="2"/>
          </w:tcPr>
          <w:p w14:paraId="472B75AD" w14:textId="77777777" w:rsidR="003816FF" w:rsidRPr="00085A66" w:rsidRDefault="003816FF" w:rsidP="003816F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085A66">
              <w:rPr>
                <w:color w:val="auto"/>
                <w:szCs w:val="24"/>
              </w:rPr>
              <w:t>Закон України «Про охорону атмосферного повітря».</w:t>
            </w:r>
          </w:p>
        </w:tc>
        <w:tc>
          <w:tcPr>
            <w:tcW w:w="2268" w:type="dxa"/>
            <w:gridSpan w:val="2"/>
          </w:tcPr>
          <w:p w14:paraId="694E3AF2" w14:textId="77777777" w:rsidR="003816FF" w:rsidRPr="00085A66" w:rsidRDefault="003816FF" w:rsidP="003816FF">
            <w:pPr>
              <w:jc w:val="both"/>
              <w:rPr>
                <w:color w:val="auto"/>
                <w:szCs w:val="24"/>
              </w:rPr>
            </w:pPr>
            <w:r w:rsidRPr="00085A66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79385297" w14:textId="77777777" w:rsidR="003816FF" w:rsidRPr="00085A66" w:rsidRDefault="003816FF" w:rsidP="003816FF">
            <w:pPr>
              <w:jc w:val="both"/>
              <w:rPr>
                <w:color w:val="auto"/>
                <w:szCs w:val="24"/>
              </w:rPr>
            </w:pPr>
            <w:r w:rsidRPr="00085A66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0C574A7" w14:textId="77777777" w:rsidR="003816FF" w:rsidRPr="00085A66" w:rsidRDefault="003816FF" w:rsidP="003816FF">
            <w:pPr>
              <w:jc w:val="both"/>
              <w:rPr>
                <w:color w:val="auto"/>
                <w:szCs w:val="24"/>
              </w:rPr>
            </w:pPr>
            <w:r w:rsidRPr="00085A66">
              <w:rPr>
                <w:color w:val="auto"/>
                <w:szCs w:val="24"/>
              </w:rPr>
              <w:t xml:space="preserve">Розглянуто та проаналізовано </w:t>
            </w:r>
            <w:r>
              <w:rPr>
                <w:color w:val="auto"/>
                <w:szCs w:val="24"/>
              </w:rPr>
              <w:t>55</w:t>
            </w:r>
            <w:r w:rsidRPr="00085A66">
              <w:rPr>
                <w:color w:val="auto"/>
                <w:szCs w:val="24"/>
              </w:rPr>
              <w:t xml:space="preserve"> заяв суб’єктів господарювання про видачу дозволу на викиди забруднюючих речовин в атмосферне повітря стаціонарними джерелами та підготовлено до видачі </w:t>
            </w:r>
            <w:r>
              <w:rPr>
                <w:color w:val="auto"/>
                <w:szCs w:val="24"/>
              </w:rPr>
              <w:t xml:space="preserve">54 </w:t>
            </w:r>
            <w:r w:rsidRPr="00085A66">
              <w:rPr>
                <w:color w:val="auto"/>
                <w:szCs w:val="24"/>
              </w:rPr>
              <w:t>дозвол</w:t>
            </w:r>
            <w:r>
              <w:rPr>
                <w:color w:val="auto"/>
                <w:szCs w:val="24"/>
              </w:rPr>
              <w:t>и</w:t>
            </w:r>
            <w:r w:rsidRPr="00085A66">
              <w:rPr>
                <w:color w:val="auto"/>
                <w:szCs w:val="24"/>
              </w:rPr>
              <w:t xml:space="preserve"> суб’єктам господарювання, документи яких відповідають вимогам чинного законодавства.</w:t>
            </w:r>
          </w:p>
        </w:tc>
      </w:tr>
      <w:tr w:rsidR="003816FF" w:rsidRPr="007A40C7" w14:paraId="7286950A" w14:textId="77777777" w:rsidTr="008E7AA7">
        <w:trPr>
          <w:trHeight w:val="884"/>
        </w:trPr>
        <w:tc>
          <w:tcPr>
            <w:tcW w:w="736" w:type="dxa"/>
          </w:tcPr>
          <w:p w14:paraId="7F488086" w14:textId="77777777" w:rsidR="003816FF" w:rsidRPr="0066221E" w:rsidRDefault="003816FF" w:rsidP="003816FF">
            <w:pPr>
              <w:numPr>
                <w:ilvl w:val="0"/>
                <w:numId w:val="21"/>
              </w:numPr>
              <w:ind w:left="34" w:firstLine="0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B779A3E" w14:textId="77777777" w:rsidR="003816FF" w:rsidRPr="007A40C7" w:rsidRDefault="003816FF" w:rsidP="003816FF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7A40C7">
              <w:rPr>
                <w:color w:val="auto"/>
                <w:szCs w:val="24"/>
              </w:rPr>
              <w:t>Видача висновків з оцінки впливу на довкілля.</w:t>
            </w:r>
          </w:p>
        </w:tc>
        <w:tc>
          <w:tcPr>
            <w:tcW w:w="3478" w:type="dxa"/>
            <w:gridSpan w:val="2"/>
          </w:tcPr>
          <w:p w14:paraId="5664FAA3" w14:textId="77777777" w:rsidR="003816FF" w:rsidRPr="007A40C7" w:rsidRDefault="003816FF" w:rsidP="003816F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7A40C7">
              <w:rPr>
                <w:color w:val="auto"/>
                <w:szCs w:val="24"/>
              </w:rPr>
              <w:t>Закон України «Про оцінку впливу на довкілля».</w:t>
            </w:r>
          </w:p>
        </w:tc>
        <w:tc>
          <w:tcPr>
            <w:tcW w:w="2268" w:type="dxa"/>
            <w:gridSpan w:val="2"/>
          </w:tcPr>
          <w:p w14:paraId="7AF02F4E" w14:textId="77777777" w:rsidR="003816FF" w:rsidRPr="007A40C7" w:rsidRDefault="003816FF" w:rsidP="003816F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7A40C7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</w:tcPr>
          <w:p w14:paraId="6B53B958" w14:textId="77777777" w:rsidR="003816FF" w:rsidRPr="007A40C7" w:rsidRDefault="003816FF" w:rsidP="003816FF">
            <w:pPr>
              <w:jc w:val="both"/>
              <w:rPr>
                <w:color w:val="auto"/>
                <w:szCs w:val="24"/>
              </w:rPr>
            </w:pPr>
            <w:r w:rsidRPr="00085A66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5FA6879" w14:textId="77777777" w:rsidR="003816FF" w:rsidRPr="007A40C7" w:rsidRDefault="003816FF" w:rsidP="003816FF">
            <w:pPr>
              <w:ind w:left="-49" w:right="-8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Видано 29</w:t>
            </w:r>
            <w:r w:rsidRPr="00352E2E">
              <w:rPr>
                <w:color w:val="auto"/>
                <w:szCs w:val="24"/>
              </w:rPr>
              <w:t xml:space="preserve"> висновків з оцінки впливу на довкілля</w:t>
            </w:r>
            <w:r>
              <w:rPr>
                <w:color w:val="auto"/>
                <w:szCs w:val="24"/>
              </w:rPr>
              <w:t xml:space="preserve"> та 3 відмови у видачі висновку</w:t>
            </w:r>
            <w:r w:rsidRPr="00352E2E">
              <w:rPr>
                <w:color w:val="auto"/>
                <w:szCs w:val="24"/>
              </w:rPr>
              <w:t>.</w:t>
            </w:r>
          </w:p>
        </w:tc>
      </w:tr>
      <w:tr w:rsidR="003816FF" w:rsidRPr="003C6003" w14:paraId="03A56630" w14:textId="77777777" w:rsidTr="008E7AA7">
        <w:trPr>
          <w:trHeight w:val="561"/>
        </w:trPr>
        <w:tc>
          <w:tcPr>
            <w:tcW w:w="736" w:type="dxa"/>
          </w:tcPr>
          <w:p w14:paraId="30108B7B" w14:textId="77777777" w:rsidR="003816FF" w:rsidRPr="003C6003" w:rsidRDefault="003816FF" w:rsidP="003816FF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  <w:r w:rsidRPr="003C6003">
              <w:rPr>
                <w:color w:val="auto"/>
                <w:szCs w:val="24"/>
              </w:rPr>
              <w:t>4</w:t>
            </w:r>
          </w:p>
        </w:tc>
        <w:tc>
          <w:tcPr>
            <w:tcW w:w="3866" w:type="dxa"/>
            <w:gridSpan w:val="2"/>
          </w:tcPr>
          <w:p w14:paraId="05C3C86D" w14:textId="77777777" w:rsidR="003816FF" w:rsidRPr="003C6003" w:rsidRDefault="003816FF" w:rsidP="003816FF">
            <w:pPr>
              <w:ind w:left="35" w:right="-48" w:hanging="35"/>
              <w:jc w:val="both"/>
              <w:rPr>
                <w:color w:val="auto"/>
                <w:szCs w:val="24"/>
              </w:rPr>
            </w:pPr>
            <w:r w:rsidRPr="003C6003">
              <w:rPr>
                <w:color w:val="auto"/>
                <w:szCs w:val="24"/>
              </w:rPr>
              <w:t>Розгляд клопотань та видача дозволів на спеціальне використання природних ресурсів у межах територій та об’єктів природно-заповідного фонду загальнодержавного значення; погодження дозволів на спеціальне використання природних ресурсів у межах територій та об’єктів природно-заповідного фонду місцевого значення.</w:t>
            </w:r>
          </w:p>
        </w:tc>
        <w:tc>
          <w:tcPr>
            <w:tcW w:w="3478" w:type="dxa"/>
            <w:gridSpan w:val="2"/>
          </w:tcPr>
          <w:p w14:paraId="42ECAFCD" w14:textId="77777777" w:rsidR="003816FF" w:rsidRPr="003C6003" w:rsidRDefault="003816FF" w:rsidP="003816F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3C6003">
              <w:rPr>
                <w:color w:val="auto"/>
                <w:szCs w:val="24"/>
              </w:rPr>
              <w:t>Ст. 20</w:t>
            </w:r>
            <w:r w:rsidRPr="003C6003">
              <w:rPr>
                <w:color w:val="auto"/>
                <w:szCs w:val="24"/>
                <w:vertAlign w:val="superscript"/>
              </w:rPr>
              <w:t>4</w:t>
            </w:r>
            <w:r w:rsidRPr="003C6003">
              <w:rPr>
                <w:color w:val="auto"/>
                <w:szCs w:val="24"/>
              </w:rPr>
              <w:t xml:space="preserve"> Закону України «Про охорону навколишнього природного середовища», ст. ст. 1, 9</w:t>
            </w:r>
            <w:r w:rsidRPr="003C6003">
              <w:rPr>
                <w:color w:val="auto"/>
                <w:szCs w:val="24"/>
                <w:vertAlign w:val="superscript"/>
              </w:rPr>
              <w:t>1</w:t>
            </w:r>
            <w:r w:rsidRPr="003C6003">
              <w:rPr>
                <w:color w:val="auto"/>
                <w:szCs w:val="24"/>
              </w:rPr>
              <w:t xml:space="preserve"> Закону України «Про природно-заповідний фонд України», розпорядження голови Чернігівської </w:t>
            </w:r>
            <w:r w:rsidR="002845B9" w:rsidRPr="00A27B90">
              <w:rPr>
                <w:rFonts w:cs="Verdana"/>
                <w:color w:val="auto"/>
                <w:szCs w:val="24"/>
              </w:rPr>
              <w:t>обл</w:t>
            </w:r>
            <w:r w:rsidR="002845B9">
              <w:rPr>
                <w:rFonts w:cs="Verdana"/>
                <w:color w:val="auto"/>
                <w:szCs w:val="24"/>
              </w:rPr>
              <w:t>асної державної адміністрації</w:t>
            </w:r>
            <w:r w:rsidRPr="003C6003">
              <w:rPr>
                <w:color w:val="auto"/>
                <w:szCs w:val="24"/>
              </w:rPr>
              <w:t xml:space="preserve"> від 26.06.2014</w:t>
            </w:r>
            <w:r w:rsidRPr="003C6003">
              <w:rPr>
                <w:i/>
                <w:color w:val="auto"/>
                <w:szCs w:val="24"/>
              </w:rPr>
              <w:t xml:space="preserve"> </w:t>
            </w:r>
            <w:r w:rsidRPr="003C6003">
              <w:rPr>
                <w:color w:val="auto"/>
                <w:szCs w:val="24"/>
              </w:rPr>
              <w:t>№ 364 «Про організацію роботи щодо погодження лімітів та видачу дозволів на використання природних ресурсів у межах територій та об’єктів природно-заповідного фонду загальнодержавного значення».</w:t>
            </w:r>
          </w:p>
        </w:tc>
        <w:tc>
          <w:tcPr>
            <w:tcW w:w="2268" w:type="dxa"/>
            <w:gridSpan w:val="2"/>
          </w:tcPr>
          <w:p w14:paraId="0D2119C7" w14:textId="77777777" w:rsidR="003816FF" w:rsidRPr="003C6003" w:rsidRDefault="003816FF" w:rsidP="003816FF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3C6003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49E693A6" w14:textId="77777777" w:rsidR="003816FF" w:rsidRPr="003C6003" w:rsidRDefault="003816FF" w:rsidP="003816FF">
            <w:pPr>
              <w:jc w:val="both"/>
              <w:rPr>
                <w:color w:val="auto"/>
                <w:szCs w:val="24"/>
              </w:rPr>
            </w:pPr>
            <w:r w:rsidRPr="003C6003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2DBB3587" w14:textId="77777777" w:rsidR="003816FF" w:rsidRDefault="003816FF" w:rsidP="003816FF">
            <w:pPr>
              <w:pStyle w:val="af"/>
              <w:spacing w:after="0"/>
              <w:ind w:left="-49" w:right="-81"/>
              <w:jc w:val="both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Розглянуто клопотання та видано  дозвіл на спеціальне використання природних ресурсів у межах </w:t>
            </w:r>
            <w:r w:rsidRPr="00F8060B">
              <w:rPr>
                <w:b w:val="0"/>
                <w:bCs w:val="0"/>
                <w:i w:val="0"/>
                <w:iCs w:val="0"/>
              </w:rPr>
              <w:t>території Мезинсько</w:t>
            </w:r>
            <w:r>
              <w:rPr>
                <w:b w:val="0"/>
                <w:bCs w:val="0"/>
                <w:i w:val="0"/>
                <w:iCs w:val="0"/>
              </w:rPr>
              <w:t>го</w:t>
            </w:r>
            <w:r w:rsidRPr="00F8060B">
              <w:rPr>
                <w:b w:val="0"/>
                <w:bCs w:val="0"/>
                <w:i w:val="0"/>
                <w:iCs w:val="0"/>
              </w:rPr>
              <w:t xml:space="preserve"> національно</w:t>
            </w:r>
            <w:r>
              <w:rPr>
                <w:b w:val="0"/>
                <w:bCs w:val="0"/>
                <w:i w:val="0"/>
                <w:iCs w:val="0"/>
              </w:rPr>
              <w:t>го</w:t>
            </w:r>
            <w:r w:rsidRPr="00F8060B">
              <w:rPr>
                <w:b w:val="0"/>
                <w:bCs w:val="0"/>
                <w:i w:val="0"/>
                <w:iCs w:val="0"/>
              </w:rPr>
              <w:t xml:space="preserve"> природно</w:t>
            </w:r>
            <w:r>
              <w:rPr>
                <w:b w:val="0"/>
                <w:bCs w:val="0"/>
                <w:i w:val="0"/>
                <w:iCs w:val="0"/>
              </w:rPr>
              <w:t>го</w:t>
            </w:r>
            <w:r w:rsidRPr="00F8060B">
              <w:rPr>
                <w:b w:val="0"/>
                <w:bCs w:val="0"/>
                <w:i w:val="0"/>
                <w:iCs w:val="0"/>
              </w:rPr>
              <w:t xml:space="preserve"> парку</w:t>
            </w:r>
            <w:r>
              <w:rPr>
                <w:b w:val="0"/>
                <w:bCs w:val="0"/>
                <w:i w:val="0"/>
                <w:iCs w:val="0"/>
              </w:rPr>
              <w:t>;</w:t>
            </w:r>
          </w:p>
          <w:p w14:paraId="020136F1" w14:textId="77777777" w:rsidR="003816FF" w:rsidRPr="003C6003" w:rsidRDefault="003816FF" w:rsidP="003816FF">
            <w:pPr>
              <w:pStyle w:val="af"/>
              <w:spacing w:after="0"/>
              <w:ind w:left="-49" w:right="-81"/>
              <w:jc w:val="both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Погоджено видачу 18 дозволів на спеціальне використання природних ресурсів у межах територій та об’єктів природно-заповідного фонду місцевого значення.</w:t>
            </w:r>
          </w:p>
        </w:tc>
      </w:tr>
      <w:tr w:rsidR="003816FF" w:rsidRPr="005B40DA" w14:paraId="000E8316" w14:textId="77777777" w:rsidTr="00CD14EC">
        <w:trPr>
          <w:trHeight w:val="1055"/>
        </w:trPr>
        <w:tc>
          <w:tcPr>
            <w:tcW w:w="736" w:type="dxa"/>
          </w:tcPr>
          <w:p w14:paraId="7B4E0079" w14:textId="77777777" w:rsidR="003816FF" w:rsidRPr="005B40DA" w:rsidRDefault="003816FF" w:rsidP="003816FF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A752C43" w14:textId="77777777" w:rsidR="003816FF" w:rsidRPr="005B40DA" w:rsidRDefault="003816FF" w:rsidP="003816FF">
            <w:pPr>
              <w:ind w:left="35" w:right="-48" w:hanging="35"/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>Забезпечення, у межах своїх повноважень, погодження документації із землеустрою.</w:t>
            </w:r>
          </w:p>
        </w:tc>
        <w:tc>
          <w:tcPr>
            <w:tcW w:w="3478" w:type="dxa"/>
            <w:gridSpan w:val="2"/>
          </w:tcPr>
          <w:p w14:paraId="7C30033E" w14:textId="77777777" w:rsidR="003816FF" w:rsidRPr="005B40DA" w:rsidRDefault="003816FF" w:rsidP="003816F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 xml:space="preserve">Земельний кодекс України, </w:t>
            </w:r>
          </w:p>
          <w:p w14:paraId="58F959EF" w14:textId="77777777" w:rsidR="003816FF" w:rsidRPr="005B40DA" w:rsidRDefault="003816FF" w:rsidP="003816FF">
            <w:pPr>
              <w:ind w:left="-98" w:right="-70" w:firstLine="98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>Закон України «Про адміністративні послуги».</w:t>
            </w:r>
          </w:p>
        </w:tc>
        <w:tc>
          <w:tcPr>
            <w:tcW w:w="2268" w:type="dxa"/>
            <w:gridSpan w:val="2"/>
          </w:tcPr>
          <w:p w14:paraId="70FBFBC4" w14:textId="77777777" w:rsidR="003816FF" w:rsidRPr="005B40DA" w:rsidRDefault="003816FF" w:rsidP="003816FF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5B40DA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0DF67528" w14:textId="77777777" w:rsidR="003816FF" w:rsidRPr="005B40DA" w:rsidRDefault="003816FF" w:rsidP="003816FF">
            <w:pPr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42F94930" w14:textId="77777777" w:rsidR="003816FF" w:rsidRPr="005B40DA" w:rsidRDefault="003816FF" w:rsidP="003816FF">
            <w:pPr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>Розглянуто 48 документацій із землеустрою; погоджено 41 документацію із землеустрою;</w:t>
            </w:r>
          </w:p>
          <w:p w14:paraId="70797F1E" w14:textId="77777777" w:rsidR="003816FF" w:rsidRPr="005B40DA" w:rsidRDefault="003816FF" w:rsidP="003816FF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надано </w:t>
            </w:r>
            <w:r w:rsidRPr="005B40DA">
              <w:rPr>
                <w:color w:val="auto"/>
                <w:szCs w:val="24"/>
              </w:rPr>
              <w:t>7 відмов про погодження документацій із землеустрою.</w:t>
            </w:r>
          </w:p>
        </w:tc>
      </w:tr>
      <w:tr w:rsidR="003816FF" w:rsidRPr="005B40DA" w14:paraId="643DB6AF" w14:textId="77777777" w:rsidTr="00CD14EC">
        <w:trPr>
          <w:trHeight w:val="276"/>
        </w:trPr>
        <w:tc>
          <w:tcPr>
            <w:tcW w:w="736" w:type="dxa"/>
          </w:tcPr>
          <w:p w14:paraId="47C786BC" w14:textId="77777777" w:rsidR="003816FF" w:rsidRPr="005B40DA" w:rsidRDefault="003816FF" w:rsidP="003816FF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C88A66D" w14:textId="77777777" w:rsidR="003816FF" w:rsidRPr="005B40DA" w:rsidRDefault="003816FF" w:rsidP="003816FF">
            <w:pPr>
              <w:ind w:left="35" w:right="-48" w:hanging="35"/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 xml:space="preserve">Реєстрація дозволів на добування </w:t>
            </w:r>
            <w:r w:rsidRPr="005B40DA">
              <w:rPr>
                <w:color w:val="auto"/>
                <w:szCs w:val="24"/>
              </w:rPr>
              <w:lastRenderedPageBreak/>
              <w:t>тварин та дозволів на збирання рослин, занесених до Червоної книги України.</w:t>
            </w:r>
          </w:p>
        </w:tc>
        <w:tc>
          <w:tcPr>
            <w:tcW w:w="3478" w:type="dxa"/>
            <w:gridSpan w:val="2"/>
          </w:tcPr>
          <w:p w14:paraId="316579B1" w14:textId="77777777" w:rsidR="003816FF" w:rsidRPr="005B40DA" w:rsidRDefault="003816FF" w:rsidP="003816FF">
            <w:pPr>
              <w:ind w:left="-98" w:right="-70" w:firstLine="98"/>
              <w:jc w:val="both"/>
              <w:rPr>
                <w:color w:val="auto"/>
              </w:rPr>
            </w:pPr>
            <w:r w:rsidRPr="005B40DA">
              <w:rPr>
                <w:color w:val="auto"/>
                <w:szCs w:val="24"/>
              </w:rPr>
              <w:lastRenderedPageBreak/>
              <w:t xml:space="preserve">Інструкція про порядок видачі </w:t>
            </w:r>
            <w:r w:rsidRPr="005B40DA">
              <w:rPr>
                <w:color w:val="auto"/>
                <w:szCs w:val="24"/>
              </w:rPr>
              <w:lastRenderedPageBreak/>
              <w:t xml:space="preserve">дозволів на добування (збирання) видів тварин і рослин, занесених до Червоної книги України, форм клопотання та бланків дозволів на таке добування </w:t>
            </w:r>
            <w:r w:rsidRPr="005B40DA">
              <w:rPr>
                <w:color w:val="auto"/>
              </w:rPr>
              <w:t>зі змінами та доповненнями від 19.06.2018</w:t>
            </w:r>
            <w:r w:rsidRPr="005B40DA">
              <w:rPr>
                <w:color w:val="auto"/>
                <w:szCs w:val="24"/>
              </w:rPr>
              <w:t xml:space="preserve">, затвердженої наказом </w:t>
            </w:r>
            <w:r w:rsidRPr="005B40DA">
              <w:rPr>
                <w:color w:val="auto"/>
              </w:rPr>
              <w:t xml:space="preserve">від 01.02.1993 </w:t>
            </w:r>
            <w:r w:rsidRPr="005B40DA">
              <w:rPr>
                <w:color w:val="auto"/>
                <w:szCs w:val="24"/>
              </w:rPr>
              <w:t>№ 3</w:t>
            </w:r>
            <w:r w:rsidRPr="005B40DA">
              <w:rPr>
                <w:color w:val="auto"/>
              </w:rPr>
              <w:t>.</w:t>
            </w:r>
          </w:p>
        </w:tc>
        <w:tc>
          <w:tcPr>
            <w:tcW w:w="2268" w:type="dxa"/>
            <w:gridSpan w:val="2"/>
          </w:tcPr>
          <w:p w14:paraId="1CFA49D4" w14:textId="77777777" w:rsidR="003816FF" w:rsidRPr="005B40DA" w:rsidRDefault="003816FF" w:rsidP="003816FF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5B40DA">
              <w:rPr>
                <w:sz w:val="24"/>
                <w:szCs w:val="24"/>
              </w:rPr>
              <w:lastRenderedPageBreak/>
              <w:t xml:space="preserve">Відділ заповідної </w:t>
            </w:r>
            <w:r w:rsidRPr="005B40DA">
              <w:rPr>
                <w:sz w:val="24"/>
                <w:szCs w:val="24"/>
              </w:rPr>
              <w:lastRenderedPageBreak/>
              <w:t>справи, біоресурсів та екомережі.</w:t>
            </w:r>
          </w:p>
        </w:tc>
        <w:tc>
          <w:tcPr>
            <w:tcW w:w="1843" w:type="dxa"/>
          </w:tcPr>
          <w:p w14:paraId="48EF0B47" w14:textId="77777777" w:rsidR="003816FF" w:rsidRPr="005B40DA" w:rsidRDefault="003816FF" w:rsidP="003816FF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-</w:t>
            </w:r>
          </w:p>
        </w:tc>
        <w:tc>
          <w:tcPr>
            <w:tcW w:w="3571" w:type="dxa"/>
            <w:gridSpan w:val="2"/>
          </w:tcPr>
          <w:p w14:paraId="159084A7" w14:textId="77777777" w:rsidR="003816FF" w:rsidRPr="00171236" w:rsidRDefault="003816FF" w:rsidP="003816FF">
            <w:pPr>
              <w:jc w:val="both"/>
              <w:rPr>
                <w:bCs/>
                <w:iCs/>
                <w:color w:val="auto"/>
                <w:szCs w:val="24"/>
                <w:shd w:val="clear" w:color="auto" w:fill="FFFFFF"/>
              </w:rPr>
            </w:pPr>
            <w:r w:rsidRPr="00171236">
              <w:rPr>
                <w:bCs/>
                <w:iCs/>
                <w:color w:val="auto"/>
                <w:szCs w:val="24"/>
                <w:shd w:val="clear" w:color="auto" w:fill="FFFFFF"/>
              </w:rPr>
              <w:t xml:space="preserve">На розгляд матеріали не </w:t>
            </w:r>
            <w:r w:rsidRPr="00171236">
              <w:rPr>
                <w:bCs/>
                <w:iCs/>
                <w:color w:val="auto"/>
                <w:szCs w:val="24"/>
                <w:shd w:val="clear" w:color="auto" w:fill="FFFFFF"/>
              </w:rPr>
              <w:lastRenderedPageBreak/>
              <w:t>надходили.</w:t>
            </w:r>
          </w:p>
        </w:tc>
      </w:tr>
      <w:tr w:rsidR="003816FF" w:rsidRPr="0066221E" w14:paraId="0837E2C1" w14:textId="77777777" w:rsidTr="00CD14EC">
        <w:tc>
          <w:tcPr>
            <w:tcW w:w="736" w:type="dxa"/>
          </w:tcPr>
          <w:p w14:paraId="2E96445F" w14:textId="77777777" w:rsidR="003816FF" w:rsidRPr="0066221E" w:rsidRDefault="003816FF" w:rsidP="003816FF">
            <w:pPr>
              <w:numPr>
                <w:ilvl w:val="0"/>
                <w:numId w:val="21"/>
              </w:numPr>
              <w:ind w:left="34" w:firstLine="0"/>
              <w:rPr>
                <w:color w:val="FF0000"/>
                <w:szCs w:val="24"/>
              </w:rPr>
            </w:pPr>
            <w:r w:rsidRPr="0066221E">
              <w:rPr>
                <w:color w:val="FF0000"/>
                <w:szCs w:val="24"/>
              </w:rPr>
              <w:lastRenderedPageBreak/>
              <w:t>4</w:t>
            </w:r>
          </w:p>
        </w:tc>
        <w:tc>
          <w:tcPr>
            <w:tcW w:w="3866" w:type="dxa"/>
            <w:gridSpan w:val="2"/>
          </w:tcPr>
          <w:p w14:paraId="55C9C076" w14:textId="77777777" w:rsidR="003816FF" w:rsidRPr="0073564A" w:rsidRDefault="003816FF" w:rsidP="003816FF">
            <w:pPr>
              <w:jc w:val="both"/>
              <w:rPr>
                <w:color w:val="auto"/>
                <w:szCs w:val="24"/>
              </w:rPr>
            </w:pPr>
            <w:r w:rsidRPr="0073564A">
              <w:rPr>
                <w:color w:val="auto"/>
                <w:szCs w:val="24"/>
              </w:rPr>
              <w:t>Погодження поточних індивідуальних технологічних нормативів використання питної води підприємств.</w:t>
            </w:r>
          </w:p>
        </w:tc>
        <w:tc>
          <w:tcPr>
            <w:tcW w:w="3478" w:type="dxa"/>
            <w:gridSpan w:val="2"/>
          </w:tcPr>
          <w:p w14:paraId="37E94170" w14:textId="77777777" w:rsidR="003816FF" w:rsidRPr="0073564A" w:rsidRDefault="003816FF" w:rsidP="003816FF">
            <w:pPr>
              <w:jc w:val="both"/>
              <w:rPr>
                <w:color w:val="auto"/>
                <w:szCs w:val="24"/>
              </w:rPr>
            </w:pPr>
            <w:r w:rsidRPr="0073564A">
              <w:rPr>
                <w:color w:val="auto"/>
                <w:szCs w:val="24"/>
              </w:rPr>
              <w:t>Водний кодекс України, ст. 8</w:t>
            </w:r>
            <w:r w:rsidRPr="0073564A">
              <w:rPr>
                <w:color w:val="auto"/>
                <w:szCs w:val="24"/>
                <w:vertAlign w:val="superscript"/>
              </w:rPr>
              <w:t>1</w:t>
            </w:r>
            <w:r w:rsidRPr="0073564A">
              <w:rPr>
                <w:color w:val="auto"/>
                <w:szCs w:val="24"/>
              </w:rPr>
              <w:t xml:space="preserve">, ст. 40, ст. 29 Закон України «Про питну воду та питне водопостачання» </w:t>
            </w:r>
          </w:p>
        </w:tc>
        <w:tc>
          <w:tcPr>
            <w:tcW w:w="2268" w:type="dxa"/>
            <w:gridSpan w:val="2"/>
          </w:tcPr>
          <w:p w14:paraId="0A8045F9" w14:textId="77777777" w:rsidR="003816FF" w:rsidRPr="0073564A" w:rsidRDefault="003816FF" w:rsidP="003816FF">
            <w:pPr>
              <w:jc w:val="both"/>
              <w:rPr>
                <w:color w:val="auto"/>
                <w:szCs w:val="24"/>
              </w:rPr>
            </w:pPr>
            <w:r w:rsidRPr="0073564A">
              <w:rPr>
                <w:color w:val="auto"/>
                <w:szCs w:val="24"/>
              </w:rPr>
              <w:t xml:space="preserve">Відділ </w:t>
            </w:r>
            <w:r w:rsidRPr="0073564A">
              <w:rPr>
                <w:color w:val="auto"/>
                <w:szCs w:val="24"/>
                <w:shd w:val="clear" w:color="auto" w:fill="FFFFFF"/>
              </w:rPr>
              <w:t>екологічного моніторингу.</w:t>
            </w:r>
          </w:p>
        </w:tc>
        <w:tc>
          <w:tcPr>
            <w:tcW w:w="1843" w:type="dxa"/>
          </w:tcPr>
          <w:p w14:paraId="76092497" w14:textId="77777777" w:rsidR="003816FF" w:rsidRPr="0066221E" w:rsidRDefault="003816FF" w:rsidP="003816FF">
            <w:pPr>
              <w:jc w:val="both"/>
              <w:rPr>
                <w:color w:val="FF0000"/>
                <w:szCs w:val="24"/>
              </w:rPr>
            </w:pPr>
            <w:r w:rsidRPr="008B7F46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57CDAB77" w14:textId="77777777" w:rsidR="003816FF" w:rsidRPr="0066221E" w:rsidRDefault="003816FF" w:rsidP="003816FF">
            <w:pPr>
              <w:jc w:val="both"/>
              <w:rPr>
                <w:color w:val="FF0000"/>
                <w:szCs w:val="24"/>
              </w:rPr>
            </w:pPr>
            <w:r w:rsidRPr="008B7F46">
              <w:rPr>
                <w:color w:val="auto"/>
              </w:rPr>
              <w:t xml:space="preserve">Розглянуто та погоджено </w:t>
            </w:r>
            <w:r>
              <w:rPr>
                <w:color w:val="auto"/>
              </w:rPr>
              <w:t>18 проєктів</w:t>
            </w:r>
            <w:r w:rsidRPr="008B7F46">
              <w:rPr>
                <w:color w:val="auto"/>
              </w:rPr>
              <w:t xml:space="preserve"> поточних індивідуальних технологічних нормативів використання питної води.</w:t>
            </w:r>
          </w:p>
        </w:tc>
      </w:tr>
      <w:tr w:rsidR="003816FF" w:rsidRPr="0066221E" w14:paraId="456C4DF2" w14:textId="77777777" w:rsidTr="00CD14EC">
        <w:tc>
          <w:tcPr>
            <w:tcW w:w="736" w:type="dxa"/>
          </w:tcPr>
          <w:p w14:paraId="6302B684" w14:textId="77777777" w:rsidR="003816FF" w:rsidRPr="0066221E" w:rsidRDefault="003816FF" w:rsidP="003816FF">
            <w:pPr>
              <w:numPr>
                <w:ilvl w:val="0"/>
                <w:numId w:val="21"/>
              </w:numPr>
              <w:ind w:left="34" w:firstLine="0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A20CCD4" w14:textId="77777777" w:rsidR="003816FF" w:rsidRPr="001A74EF" w:rsidRDefault="003816FF" w:rsidP="003816F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1A74EF">
              <w:rPr>
                <w:rFonts w:ascii="Times New Roman CYR" w:hAnsi="Times New Roman CYR"/>
                <w:color w:val="auto"/>
                <w:szCs w:val="24"/>
              </w:rPr>
              <w:t>Погодження лімітів використання питної води для виробничих потреб абонентам підпр</w:t>
            </w:r>
            <w:r w:rsidRPr="001A74EF">
              <w:rPr>
                <w:rFonts w:ascii="Times New Roman CYR" w:hAnsi="Times New Roman CYR"/>
                <w:color w:val="auto"/>
                <w:szCs w:val="24"/>
              </w:rPr>
              <w:t>и</w:t>
            </w:r>
            <w:r w:rsidRPr="001A74EF">
              <w:rPr>
                <w:rFonts w:ascii="Times New Roman CYR" w:hAnsi="Times New Roman CYR"/>
                <w:color w:val="auto"/>
                <w:szCs w:val="24"/>
              </w:rPr>
              <w:t>ємств комунальної сфери.</w:t>
            </w:r>
          </w:p>
        </w:tc>
        <w:tc>
          <w:tcPr>
            <w:tcW w:w="3478" w:type="dxa"/>
            <w:gridSpan w:val="2"/>
          </w:tcPr>
          <w:p w14:paraId="575EC9EA" w14:textId="77777777" w:rsidR="003816FF" w:rsidRPr="001A74EF" w:rsidRDefault="003816FF" w:rsidP="003816FF">
            <w:pPr>
              <w:jc w:val="both"/>
              <w:rPr>
                <w:color w:val="auto"/>
                <w:szCs w:val="24"/>
              </w:rPr>
            </w:pPr>
            <w:r w:rsidRPr="001A74EF">
              <w:rPr>
                <w:color w:val="auto"/>
                <w:szCs w:val="24"/>
              </w:rPr>
              <w:t>Водний кодекс України, ст. 8</w:t>
            </w:r>
            <w:r w:rsidRPr="001A74EF">
              <w:rPr>
                <w:color w:val="auto"/>
                <w:szCs w:val="24"/>
                <w:vertAlign w:val="superscript"/>
              </w:rPr>
              <w:t xml:space="preserve">1 </w:t>
            </w:r>
            <w:r w:rsidRPr="001A74EF">
              <w:rPr>
                <w:color w:val="auto"/>
                <w:szCs w:val="24"/>
              </w:rPr>
              <w:t>,</w:t>
            </w:r>
          </w:p>
          <w:p w14:paraId="6A74FB3C" w14:textId="77777777" w:rsidR="003816FF" w:rsidRPr="001A74EF" w:rsidRDefault="003816FF" w:rsidP="003816FF">
            <w:pPr>
              <w:jc w:val="both"/>
              <w:rPr>
                <w:color w:val="auto"/>
                <w:szCs w:val="24"/>
              </w:rPr>
            </w:pPr>
            <w:r w:rsidRPr="001A74EF">
              <w:rPr>
                <w:color w:val="auto"/>
                <w:szCs w:val="24"/>
              </w:rPr>
              <w:t>Постанова Кабінету Міністрів України від 25.08.2004 № 1107 «Про затвердження Порядку розроблення та затвердження нормативів питного водопостачання»</w:t>
            </w:r>
          </w:p>
        </w:tc>
        <w:tc>
          <w:tcPr>
            <w:tcW w:w="2268" w:type="dxa"/>
            <w:gridSpan w:val="2"/>
          </w:tcPr>
          <w:p w14:paraId="24D715D9" w14:textId="77777777" w:rsidR="003816FF" w:rsidRPr="001A74EF" w:rsidRDefault="003816FF" w:rsidP="003816FF">
            <w:pPr>
              <w:jc w:val="both"/>
              <w:rPr>
                <w:color w:val="auto"/>
                <w:szCs w:val="24"/>
              </w:rPr>
            </w:pPr>
            <w:r w:rsidRPr="001A74EF">
              <w:rPr>
                <w:color w:val="auto"/>
                <w:szCs w:val="24"/>
              </w:rPr>
              <w:t xml:space="preserve">Відділ </w:t>
            </w:r>
            <w:r w:rsidRPr="001A74EF">
              <w:rPr>
                <w:color w:val="auto"/>
                <w:szCs w:val="24"/>
                <w:shd w:val="clear" w:color="auto" w:fill="FFFFFF"/>
              </w:rPr>
              <w:t>екологічного моніторингу.</w:t>
            </w:r>
          </w:p>
        </w:tc>
        <w:tc>
          <w:tcPr>
            <w:tcW w:w="1843" w:type="dxa"/>
          </w:tcPr>
          <w:p w14:paraId="6A6DF2A2" w14:textId="77777777" w:rsidR="003816FF" w:rsidRPr="0066221E" w:rsidRDefault="003816FF" w:rsidP="003816FF">
            <w:pPr>
              <w:jc w:val="both"/>
              <w:rPr>
                <w:color w:val="FF0000"/>
                <w:szCs w:val="24"/>
              </w:rPr>
            </w:pPr>
            <w:r w:rsidRPr="008B7F46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170211A9" w14:textId="77777777" w:rsidR="003816FF" w:rsidRPr="0066221E" w:rsidRDefault="003816FF" w:rsidP="003816FF">
            <w:pPr>
              <w:jc w:val="both"/>
              <w:rPr>
                <w:color w:val="FF0000"/>
                <w:szCs w:val="24"/>
              </w:rPr>
            </w:pPr>
            <w:r w:rsidRPr="00017218">
              <w:rPr>
                <w:color w:val="auto"/>
              </w:rPr>
              <w:t xml:space="preserve">Розглянуто та погоджено </w:t>
            </w:r>
            <w:r>
              <w:rPr>
                <w:color w:val="auto"/>
              </w:rPr>
              <w:t>1 проєкт питного водопостачання для населення сел. Варва Прилуцького району Чернігівської області</w:t>
            </w:r>
            <w:r w:rsidR="00760213">
              <w:rPr>
                <w:color w:val="auto"/>
              </w:rPr>
              <w:t>.</w:t>
            </w:r>
          </w:p>
        </w:tc>
      </w:tr>
      <w:tr w:rsidR="003816FF" w:rsidRPr="0066221E" w14:paraId="1FA150F1" w14:textId="77777777" w:rsidTr="00CD14EC">
        <w:tc>
          <w:tcPr>
            <w:tcW w:w="736" w:type="dxa"/>
          </w:tcPr>
          <w:p w14:paraId="66F716AD" w14:textId="77777777" w:rsidR="003816FF" w:rsidRPr="0066221E" w:rsidRDefault="003816FF" w:rsidP="003816FF">
            <w:pPr>
              <w:numPr>
                <w:ilvl w:val="0"/>
                <w:numId w:val="21"/>
              </w:numPr>
              <w:ind w:left="34" w:firstLine="0"/>
              <w:rPr>
                <w:color w:val="FF0000"/>
                <w:szCs w:val="24"/>
              </w:rPr>
            </w:pPr>
            <w:r w:rsidRPr="0066221E">
              <w:rPr>
                <w:color w:val="FF0000"/>
                <w:szCs w:val="24"/>
              </w:rPr>
              <w:t>4</w:t>
            </w:r>
          </w:p>
        </w:tc>
        <w:tc>
          <w:tcPr>
            <w:tcW w:w="3866" w:type="dxa"/>
            <w:gridSpan w:val="2"/>
          </w:tcPr>
          <w:p w14:paraId="302DDBEA" w14:textId="77777777" w:rsidR="003816FF" w:rsidRPr="00C155C5" w:rsidRDefault="003816FF" w:rsidP="003816FF">
            <w:pPr>
              <w:ind w:left="35" w:right="-48"/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C155C5">
              <w:rPr>
                <w:rFonts w:ascii="Times New Roman CYR" w:hAnsi="Times New Roman CYR"/>
                <w:color w:val="auto"/>
                <w:szCs w:val="24"/>
              </w:rPr>
              <w:t>Погодження індивідуальних регламентів скидання з накопичувачів у поверхневі водні об'єкти промислових забруднених стічних чи шахтних, кар'єрних, рудникових вод.</w:t>
            </w:r>
          </w:p>
        </w:tc>
        <w:tc>
          <w:tcPr>
            <w:tcW w:w="3478" w:type="dxa"/>
            <w:gridSpan w:val="2"/>
          </w:tcPr>
          <w:p w14:paraId="6A5A7D84" w14:textId="77777777" w:rsidR="003816FF" w:rsidRPr="00C155C5" w:rsidRDefault="003816FF" w:rsidP="003816FF">
            <w:pPr>
              <w:ind w:left="-98" w:right="-70" w:firstLine="98"/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C155C5">
              <w:rPr>
                <w:rFonts w:ascii="Times New Roman CYR" w:hAnsi="Times New Roman CYR"/>
                <w:color w:val="auto"/>
                <w:szCs w:val="24"/>
              </w:rPr>
              <w:t xml:space="preserve">Водний кодекс України, </w:t>
            </w:r>
            <w:r w:rsidRPr="00C155C5">
              <w:rPr>
                <w:color w:val="auto"/>
                <w:szCs w:val="24"/>
              </w:rPr>
              <w:t>ст. 8</w:t>
            </w:r>
            <w:r w:rsidRPr="00C155C5">
              <w:rPr>
                <w:color w:val="auto"/>
                <w:szCs w:val="24"/>
                <w:vertAlign w:val="superscript"/>
              </w:rPr>
              <w:t>1</w:t>
            </w:r>
            <w:r w:rsidRPr="00C155C5">
              <w:rPr>
                <w:color w:val="auto"/>
                <w:szCs w:val="24"/>
              </w:rPr>
              <w:t>, ст. 73.</w:t>
            </w:r>
          </w:p>
        </w:tc>
        <w:tc>
          <w:tcPr>
            <w:tcW w:w="2268" w:type="dxa"/>
            <w:gridSpan w:val="2"/>
          </w:tcPr>
          <w:p w14:paraId="2C8E252B" w14:textId="77777777" w:rsidR="003816FF" w:rsidRPr="00C155C5" w:rsidRDefault="003816FF" w:rsidP="003816F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C155C5">
              <w:rPr>
                <w:color w:val="auto"/>
                <w:szCs w:val="24"/>
              </w:rPr>
              <w:t xml:space="preserve">Відділ </w:t>
            </w:r>
            <w:r w:rsidRPr="00C155C5">
              <w:rPr>
                <w:color w:val="auto"/>
                <w:szCs w:val="24"/>
                <w:shd w:val="clear" w:color="auto" w:fill="FFFFFF"/>
              </w:rPr>
              <w:t>екологічного моніторингу.</w:t>
            </w:r>
          </w:p>
        </w:tc>
        <w:tc>
          <w:tcPr>
            <w:tcW w:w="1843" w:type="dxa"/>
          </w:tcPr>
          <w:p w14:paraId="6434B1E5" w14:textId="77777777" w:rsidR="003816FF" w:rsidRPr="008376F2" w:rsidRDefault="003816FF" w:rsidP="003816F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8376F2">
              <w:rPr>
                <w:rFonts w:ascii="Times New Roman CYR" w:hAnsi="Times New Roman CYR"/>
                <w:color w:val="auto"/>
                <w:szCs w:val="24"/>
              </w:rPr>
              <w:t>-</w:t>
            </w:r>
          </w:p>
        </w:tc>
        <w:tc>
          <w:tcPr>
            <w:tcW w:w="3571" w:type="dxa"/>
            <w:gridSpan w:val="2"/>
          </w:tcPr>
          <w:p w14:paraId="54997EC6" w14:textId="77777777" w:rsidR="003816FF" w:rsidRPr="0066221E" w:rsidRDefault="003816FF" w:rsidP="003816FF">
            <w:pPr>
              <w:pStyle w:val="a4"/>
              <w:ind w:left="-49" w:right="-81"/>
              <w:rPr>
                <w:color w:val="FF0000"/>
                <w:szCs w:val="24"/>
              </w:rPr>
            </w:pPr>
            <w:r w:rsidRPr="003A06C6">
              <w:t>Матеріали не надходили.</w:t>
            </w:r>
          </w:p>
        </w:tc>
      </w:tr>
      <w:tr w:rsidR="003816FF" w:rsidRPr="0066221E" w14:paraId="6349AB21" w14:textId="77777777" w:rsidTr="00CD14EC">
        <w:tc>
          <w:tcPr>
            <w:tcW w:w="736" w:type="dxa"/>
          </w:tcPr>
          <w:p w14:paraId="0AAAED51" w14:textId="77777777" w:rsidR="003816FF" w:rsidRPr="0066221E" w:rsidRDefault="003816FF" w:rsidP="003816FF">
            <w:pPr>
              <w:numPr>
                <w:ilvl w:val="0"/>
                <w:numId w:val="21"/>
              </w:numPr>
              <w:ind w:left="34" w:firstLine="0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A5F0601" w14:textId="77777777" w:rsidR="003816FF" w:rsidRPr="00F23E5D" w:rsidRDefault="003816FF" w:rsidP="003816FF">
            <w:pPr>
              <w:ind w:left="35" w:right="-48"/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F23E5D">
              <w:rPr>
                <w:rFonts w:ascii="Times New Roman CYR" w:hAnsi="Times New Roman CYR"/>
                <w:color w:val="auto"/>
                <w:szCs w:val="24"/>
              </w:rPr>
              <w:t>Погодження меж зон санітарної охорони водних об'єктів з метою охорони водних об'єктів у районах забору води для централізованого водопостачання населення, лікувальних і оздоровчих потреб.</w:t>
            </w:r>
          </w:p>
        </w:tc>
        <w:tc>
          <w:tcPr>
            <w:tcW w:w="3478" w:type="dxa"/>
            <w:gridSpan w:val="2"/>
          </w:tcPr>
          <w:p w14:paraId="0A763C71" w14:textId="77777777" w:rsidR="003816FF" w:rsidRPr="00F23E5D" w:rsidRDefault="003816FF" w:rsidP="003816FF">
            <w:pPr>
              <w:ind w:left="-98" w:right="-70" w:firstLine="98"/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F23E5D">
              <w:rPr>
                <w:rFonts w:ascii="Times New Roman CYR" w:hAnsi="Times New Roman CYR"/>
                <w:color w:val="auto"/>
                <w:szCs w:val="24"/>
              </w:rPr>
              <w:t>Водний кодекс України, ст. 8</w:t>
            </w:r>
            <w:r w:rsidRPr="00F23E5D">
              <w:rPr>
                <w:rFonts w:ascii="Times New Roman CYR" w:hAnsi="Times New Roman CYR"/>
                <w:color w:val="auto"/>
                <w:szCs w:val="24"/>
                <w:vertAlign w:val="superscript"/>
              </w:rPr>
              <w:t>1</w:t>
            </w:r>
            <w:r w:rsidRPr="00F23E5D">
              <w:rPr>
                <w:rFonts w:ascii="Times New Roman CYR" w:hAnsi="Times New Roman CYR"/>
                <w:color w:val="auto"/>
                <w:szCs w:val="24"/>
              </w:rPr>
              <w:t>, ст. 93, постанова КМУ від 18.12.1998 № 2024 «Про правовий режим зон санітарної охорони водних об'єктів»</w:t>
            </w:r>
          </w:p>
        </w:tc>
        <w:tc>
          <w:tcPr>
            <w:tcW w:w="2268" w:type="dxa"/>
            <w:gridSpan w:val="2"/>
          </w:tcPr>
          <w:p w14:paraId="74F979FD" w14:textId="77777777" w:rsidR="003816FF" w:rsidRPr="00F23E5D" w:rsidRDefault="003816FF" w:rsidP="003816F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F23E5D">
              <w:rPr>
                <w:color w:val="auto"/>
                <w:szCs w:val="24"/>
              </w:rPr>
              <w:t xml:space="preserve">Відділ </w:t>
            </w:r>
            <w:r w:rsidRPr="00F23E5D">
              <w:rPr>
                <w:color w:val="auto"/>
                <w:szCs w:val="24"/>
                <w:shd w:val="clear" w:color="auto" w:fill="FFFFFF"/>
              </w:rPr>
              <w:t>екологічного моніторингу.</w:t>
            </w:r>
          </w:p>
        </w:tc>
        <w:tc>
          <w:tcPr>
            <w:tcW w:w="1843" w:type="dxa"/>
          </w:tcPr>
          <w:p w14:paraId="21C9CEEE" w14:textId="77777777" w:rsidR="003816FF" w:rsidRPr="008376F2" w:rsidRDefault="003816FF" w:rsidP="003816F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8376F2">
              <w:rPr>
                <w:rFonts w:ascii="Times New Roman CYR" w:hAnsi="Times New Roman CYR"/>
                <w:color w:val="auto"/>
                <w:szCs w:val="24"/>
              </w:rPr>
              <w:t>-</w:t>
            </w:r>
          </w:p>
        </w:tc>
        <w:tc>
          <w:tcPr>
            <w:tcW w:w="3571" w:type="dxa"/>
            <w:gridSpan w:val="2"/>
          </w:tcPr>
          <w:p w14:paraId="56144937" w14:textId="77777777" w:rsidR="003816FF" w:rsidRPr="0066221E" w:rsidRDefault="003816FF" w:rsidP="003816FF">
            <w:pPr>
              <w:pStyle w:val="a4"/>
              <w:ind w:left="-49" w:right="-81"/>
              <w:rPr>
                <w:color w:val="FF0000"/>
                <w:szCs w:val="24"/>
              </w:rPr>
            </w:pPr>
            <w:r w:rsidRPr="003A06C6">
              <w:t>Матеріали не надходили.</w:t>
            </w:r>
          </w:p>
        </w:tc>
      </w:tr>
      <w:tr w:rsidR="003816FF" w:rsidRPr="00976A7B" w14:paraId="5827326E" w14:textId="77777777" w:rsidTr="00CD14EC">
        <w:tc>
          <w:tcPr>
            <w:tcW w:w="736" w:type="dxa"/>
          </w:tcPr>
          <w:p w14:paraId="1C36FD43" w14:textId="77777777" w:rsidR="003816FF" w:rsidRPr="00247999" w:rsidRDefault="003816FF" w:rsidP="003816FF">
            <w:pPr>
              <w:rPr>
                <w:color w:val="000000"/>
                <w:szCs w:val="24"/>
              </w:rPr>
            </w:pPr>
            <w:r w:rsidRPr="00247999">
              <w:rPr>
                <w:b/>
                <w:i/>
                <w:color w:val="000000"/>
                <w:szCs w:val="24"/>
              </w:rPr>
              <w:t>V.</w:t>
            </w:r>
          </w:p>
        </w:tc>
        <w:tc>
          <w:tcPr>
            <w:tcW w:w="15026" w:type="dxa"/>
            <w:gridSpan w:val="9"/>
          </w:tcPr>
          <w:p w14:paraId="049EB8E1" w14:textId="77777777" w:rsidR="003816FF" w:rsidRPr="00EE2772" w:rsidRDefault="003816FF" w:rsidP="003816FF">
            <w:pPr>
              <w:pStyle w:val="a4"/>
              <w:ind w:left="-49" w:right="-81"/>
              <w:jc w:val="center"/>
              <w:rPr>
                <w:szCs w:val="24"/>
              </w:rPr>
            </w:pPr>
            <w:r w:rsidRPr="00EE2772">
              <w:rPr>
                <w:b/>
                <w:i/>
                <w:szCs w:val="24"/>
              </w:rPr>
              <w:t>Практичні заходи щодо реалізації державної політики</w:t>
            </w:r>
          </w:p>
        </w:tc>
      </w:tr>
      <w:tr w:rsidR="003816FF" w:rsidRPr="00774D70" w14:paraId="76503282" w14:textId="77777777" w:rsidTr="00CD14EC">
        <w:tc>
          <w:tcPr>
            <w:tcW w:w="736" w:type="dxa"/>
          </w:tcPr>
          <w:p w14:paraId="72C6839E" w14:textId="77777777" w:rsidR="003816FF" w:rsidRPr="00774D70" w:rsidRDefault="003816FF" w:rsidP="003816F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4B4468D" w14:textId="77777777" w:rsidR="003816FF" w:rsidRPr="00774D70" w:rsidRDefault="003816FF" w:rsidP="003816F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774D70">
              <w:rPr>
                <w:bCs/>
                <w:color w:val="auto"/>
                <w:szCs w:val="32"/>
                <w:shd w:val="clear" w:color="auto" w:fill="FFFFFF"/>
              </w:rPr>
              <w:t xml:space="preserve">Аналіз звітів суб’єктів господарювання про дотримання умов дозволу на викиди та виконання заходів щодо </w:t>
            </w:r>
            <w:r w:rsidRPr="00774D70">
              <w:rPr>
                <w:bCs/>
                <w:color w:val="auto"/>
                <w:szCs w:val="32"/>
                <w:shd w:val="clear" w:color="auto" w:fill="FFFFFF"/>
              </w:rPr>
              <w:lastRenderedPageBreak/>
              <w:t>здійснення контролю за дотриманням установлених гранично допустимих викидів забруднюючих речовин та їх розміщення на платформі «ЕкоСистема».</w:t>
            </w:r>
          </w:p>
        </w:tc>
        <w:tc>
          <w:tcPr>
            <w:tcW w:w="3478" w:type="dxa"/>
            <w:gridSpan w:val="2"/>
          </w:tcPr>
          <w:p w14:paraId="53035654" w14:textId="77777777" w:rsidR="003816FF" w:rsidRPr="00774D70" w:rsidRDefault="003816FF" w:rsidP="003816FF">
            <w:pPr>
              <w:jc w:val="both"/>
              <w:rPr>
                <w:color w:val="auto"/>
                <w:szCs w:val="24"/>
              </w:rPr>
            </w:pPr>
            <w:r w:rsidRPr="00774D70">
              <w:rPr>
                <w:bCs/>
                <w:color w:val="auto"/>
                <w:szCs w:val="24"/>
                <w:shd w:val="clear" w:color="auto" w:fill="FFFFFF"/>
              </w:rPr>
              <w:lastRenderedPageBreak/>
              <w:t xml:space="preserve">Порядок подання та розміщення звіту суб’єкта господарювання про дотримання умов дозволу на </w:t>
            </w:r>
            <w:r w:rsidRPr="00774D70">
              <w:rPr>
                <w:bCs/>
                <w:color w:val="auto"/>
                <w:szCs w:val="24"/>
                <w:shd w:val="clear" w:color="auto" w:fill="FFFFFF"/>
              </w:rPr>
              <w:lastRenderedPageBreak/>
              <w:t xml:space="preserve">викиди та виконання заходів щодо здійснення контролю за дотриманням установлених гранично допустимих викидів забруднюючих речовин, </w:t>
            </w:r>
            <w:r w:rsidRPr="00774D70">
              <w:rPr>
                <w:color w:val="auto"/>
                <w:szCs w:val="24"/>
              </w:rPr>
              <w:t>затверджений постановою Кабінету Міністрів України від 20.01.2023 № 58.</w:t>
            </w:r>
          </w:p>
        </w:tc>
        <w:tc>
          <w:tcPr>
            <w:tcW w:w="2268" w:type="dxa"/>
            <w:gridSpan w:val="2"/>
          </w:tcPr>
          <w:p w14:paraId="4213BCD1" w14:textId="77777777" w:rsidR="003816FF" w:rsidRPr="00774D70" w:rsidRDefault="003816FF" w:rsidP="003816FF">
            <w:pPr>
              <w:jc w:val="both"/>
              <w:rPr>
                <w:color w:val="auto"/>
                <w:szCs w:val="24"/>
              </w:rPr>
            </w:pPr>
            <w:r w:rsidRPr="00774D70">
              <w:rPr>
                <w:color w:val="auto"/>
                <w:szCs w:val="24"/>
              </w:rPr>
              <w:lastRenderedPageBreak/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0A3F71C6" w14:textId="77777777" w:rsidR="003816FF" w:rsidRPr="00774D70" w:rsidRDefault="003816FF" w:rsidP="003816FF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3EFC7639" w14:textId="77777777" w:rsidR="003816FF" w:rsidRPr="00774D70" w:rsidRDefault="003816FF" w:rsidP="003816FF">
            <w:pPr>
              <w:pStyle w:val="a4"/>
              <w:rPr>
                <w:b/>
                <w:szCs w:val="24"/>
              </w:rPr>
            </w:pPr>
            <w:r w:rsidRPr="00774D70">
              <w:rPr>
                <w:noProof/>
                <w:szCs w:val="24"/>
              </w:rPr>
              <w:t xml:space="preserve">Проведено аналіз </w:t>
            </w:r>
            <w:r w:rsidRPr="00774D70">
              <w:rPr>
                <w:bCs/>
                <w:szCs w:val="24"/>
                <w:shd w:val="clear" w:color="auto" w:fill="FFFFFF"/>
              </w:rPr>
              <w:t xml:space="preserve">звітів суб’єктів господарювання про дотримання умов дозволу на викиди і виконання заходів </w:t>
            </w:r>
            <w:r w:rsidRPr="00774D70">
              <w:rPr>
                <w:bCs/>
                <w:szCs w:val="24"/>
                <w:shd w:val="clear" w:color="auto" w:fill="FFFFFF"/>
              </w:rPr>
              <w:lastRenderedPageBreak/>
              <w:t>щодо здійснення контролю за дотриманням установлених гранично допустимих викидів забруднюючих речовин та</w:t>
            </w:r>
            <w:r w:rsidRPr="00774D70">
              <w:rPr>
                <w:noProof/>
                <w:szCs w:val="24"/>
              </w:rPr>
              <w:t xml:space="preserve"> оприлюднено 232 зві</w:t>
            </w:r>
            <w:r w:rsidR="002F01C5">
              <w:rPr>
                <w:noProof/>
                <w:szCs w:val="24"/>
              </w:rPr>
              <w:t>ти</w:t>
            </w:r>
            <w:r w:rsidRPr="00774D70">
              <w:rPr>
                <w:szCs w:val="24"/>
              </w:rPr>
              <w:t xml:space="preserve"> </w:t>
            </w:r>
            <w:r w:rsidRPr="00774D70">
              <w:rPr>
                <w:noProof/>
                <w:szCs w:val="24"/>
              </w:rPr>
              <w:t>на Єдиній екологічній платформі «ЕкоСистема».</w:t>
            </w:r>
          </w:p>
        </w:tc>
      </w:tr>
      <w:tr w:rsidR="003816FF" w:rsidRPr="00285B5A" w14:paraId="4E4E5CDD" w14:textId="77777777" w:rsidTr="00CD14EC">
        <w:tc>
          <w:tcPr>
            <w:tcW w:w="736" w:type="dxa"/>
          </w:tcPr>
          <w:p w14:paraId="7DAEA234" w14:textId="77777777" w:rsidR="003816FF" w:rsidRPr="00285B5A" w:rsidRDefault="003816FF" w:rsidP="003816F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2F91A432" w14:textId="77777777" w:rsidR="003816FF" w:rsidRPr="00285B5A" w:rsidRDefault="003816FF" w:rsidP="003816FF">
            <w:pPr>
              <w:ind w:firstLine="11"/>
              <w:jc w:val="both"/>
              <w:rPr>
                <w:color w:val="auto"/>
                <w:szCs w:val="24"/>
              </w:rPr>
            </w:pPr>
            <w:r w:rsidRPr="00285B5A">
              <w:rPr>
                <w:color w:val="auto"/>
                <w:szCs w:val="24"/>
              </w:rPr>
              <w:t>Підготовка інформації до Мін</w:t>
            </w:r>
            <w:r w:rsidR="00A82BFC">
              <w:rPr>
                <w:color w:val="auto"/>
                <w:szCs w:val="24"/>
              </w:rPr>
              <w:t>економіки</w:t>
            </w:r>
            <w:r w:rsidRPr="00285B5A">
              <w:rPr>
                <w:rFonts w:ascii="Times New Roman CYR" w:hAnsi="Times New Roman CYR"/>
                <w:color w:val="auto"/>
                <w:szCs w:val="24"/>
              </w:rPr>
              <w:t xml:space="preserve"> щодо переліку суб’єктів господарювання, яким було видано дозволи на викиди забруднюючих речовин в атмосферне повітря стаціонарними джерелами.  </w:t>
            </w:r>
          </w:p>
        </w:tc>
        <w:tc>
          <w:tcPr>
            <w:tcW w:w="3478" w:type="dxa"/>
            <w:gridSpan w:val="2"/>
          </w:tcPr>
          <w:p w14:paraId="0154DD06" w14:textId="77777777" w:rsidR="003816FF" w:rsidRPr="00285B5A" w:rsidRDefault="003816FF" w:rsidP="003816FF">
            <w:pPr>
              <w:jc w:val="both"/>
              <w:rPr>
                <w:color w:val="auto"/>
                <w:szCs w:val="24"/>
              </w:rPr>
            </w:pPr>
            <w:r w:rsidRPr="00285B5A">
              <w:rPr>
                <w:color w:val="auto"/>
                <w:szCs w:val="24"/>
              </w:rPr>
              <w:t>П. 53 Порядку проведення робіт, пов’язаних з видачею дозволів на викиди забруднюючих речовин в атмосферне повітря стаціонарними джерелами, обліку суб</w:t>
            </w:r>
            <w:r w:rsidRPr="00285B5A">
              <w:rPr>
                <w:rFonts w:ascii="Times New Roman CYR" w:hAnsi="Times New Roman CYR"/>
                <w:color w:val="auto"/>
                <w:szCs w:val="24"/>
              </w:rPr>
              <w:t>'</w:t>
            </w:r>
            <w:r w:rsidRPr="00285B5A">
              <w:rPr>
                <w:color w:val="auto"/>
                <w:szCs w:val="24"/>
              </w:rPr>
              <w:t xml:space="preserve">єктів господарювання, які отримали такі дозволи, затвердженого постановою Кабінету Міністрів України від 13.03.2002 № 302 (у редакції постанови Кабінету Міністрів України від 24.01.2023 № 63). </w:t>
            </w:r>
          </w:p>
        </w:tc>
        <w:tc>
          <w:tcPr>
            <w:tcW w:w="2268" w:type="dxa"/>
            <w:gridSpan w:val="2"/>
          </w:tcPr>
          <w:p w14:paraId="2FAFCDE7" w14:textId="77777777" w:rsidR="003816FF" w:rsidRPr="00285B5A" w:rsidRDefault="003816FF" w:rsidP="003816FF">
            <w:pPr>
              <w:jc w:val="both"/>
              <w:rPr>
                <w:color w:val="auto"/>
                <w:szCs w:val="24"/>
              </w:rPr>
            </w:pPr>
            <w:r w:rsidRPr="00285B5A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067ADC88" w14:textId="77777777" w:rsidR="003816FF" w:rsidRPr="00285B5A" w:rsidRDefault="003816FF" w:rsidP="003816FF">
            <w:pPr>
              <w:jc w:val="both"/>
              <w:rPr>
                <w:color w:val="auto"/>
                <w:szCs w:val="24"/>
              </w:rPr>
            </w:pPr>
            <w:r w:rsidRPr="00285B5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326B0292" w14:textId="77777777" w:rsidR="003816FF" w:rsidRPr="00285B5A" w:rsidRDefault="003816FF" w:rsidP="003816FF">
            <w:pPr>
              <w:pStyle w:val="a4"/>
              <w:rPr>
                <w:szCs w:val="24"/>
              </w:rPr>
            </w:pPr>
            <w:r w:rsidRPr="00285B5A">
              <w:rPr>
                <w:szCs w:val="24"/>
              </w:rPr>
              <w:t>Підготовлено інформацію щодо переліку суб’єктів господарювання, яким було видано дозволи на викиди забруднюючих речовин в атмосферне повітря стаціонарними джерелами.</w:t>
            </w:r>
          </w:p>
        </w:tc>
      </w:tr>
      <w:tr w:rsidR="003816FF" w:rsidRPr="00285B5A" w14:paraId="189E138F" w14:textId="77777777" w:rsidTr="00CD14EC">
        <w:trPr>
          <w:trHeight w:val="1734"/>
        </w:trPr>
        <w:tc>
          <w:tcPr>
            <w:tcW w:w="736" w:type="dxa"/>
          </w:tcPr>
          <w:p w14:paraId="2F4D66DC" w14:textId="77777777" w:rsidR="003816FF" w:rsidRPr="00285B5A" w:rsidRDefault="003816FF" w:rsidP="003816F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76FDC8A" w14:textId="77777777" w:rsidR="003816FF" w:rsidRPr="00285B5A" w:rsidRDefault="003816FF" w:rsidP="003816F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285B5A">
              <w:rPr>
                <w:color w:val="auto"/>
                <w:szCs w:val="24"/>
              </w:rPr>
              <w:t>Підготовка інформації до Держекоінспекції обл</w:t>
            </w:r>
            <w:r w:rsidRPr="00285B5A">
              <w:rPr>
                <w:color w:val="auto"/>
                <w:szCs w:val="24"/>
              </w:rPr>
              <w:t>а</w:t>
            </w:r>
            <w:r w:rsidRPr="00285B5A">
              <w:rPr>
                <w:color w:val="auto"/>
                <w:szCs w:val="24"/>
              </w:rPr>
              <w:t>сті та  Головного управління ДПС у Чернігівській області</w:t>
            </w:r>
            <w:r w:rsidRPr="00285B5A">
              <w:rPr>
                <w:rFonts w:ascii="Times New Roman CYR" w:hAnsi="Times New Roman CYR"/>
                <w:color w:val="auto"/>
                <w:szCs w:val="24"/>
              </w:rPr>
              <w:t xml:space="preserve"> щодо виданих документів дозвільного хара</w:t>
            </w:r>
            <w:r w:rsidRPr="00285B5A">
              <w:rPr>
                <w:rFonts w:ascii="Times New Roman CYR" w:hAnsi="Times New Roman CYR"/>
                <w:color w:val="auto"/>
                <w:szCs w:val="24"/>
              </w:rPr>
              <w:t>к</w:t>
            </w:r>
            <w:r w:rsidRPr="00285B5A">
              <w:rPr>
                <w:rFonts w:ascii="Times New Roman CYR" w:hAnsi="Times New Roman CYR"/>
                <w:color w:val="auto"/>
                <w:szCs w:val="24"/>
              </w:rPr>
              <w:t>теру.</w:t>
            </w:r>
          </w:p>
        </w:tc>
        <w:tc>
          <w:tcPr>
            <w:tcW w:w="3478" w:type="dxa"/>
            <w:gridSpan w:val="2"/>
          </w:tcPr>
          <w:p w14:paraId="296C7313" w14:textId="77777777" w:rsidR="003816FF" w:rsidRPr="00285B5A" w:rsidRDefault="003816FF" w:rsidP="003816F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285B5A">
              <w:rPr>
                <w:lang w:val="uk-UA"/>
              </w:rPr>
              <w:t>Податковий кодекс України ст. 250.3.</w:t>
            </w:r>
          </w:p>
        </w:tc>
        <w:tc>
          <w:tcPr>
            <w:tcW w:w="2268" w:type="dxa"/>
            <w:gridSpan w:val="2"/>
          </w:tcPr>
          <w:p w14:paraId="40876AAE" w14:textId="77777777" w:rsidR="003816FF" w:rsidRPr="00285B5A" w:rsidRDefault="003816FF" w:rsidP="003816FF">
            <w:pPr>
              <w:jc w:val="both"/>
              <w:rPr>
                <w:color w:val="auto"/>
                <w:szCs w:val="24"/>
              </w:rPr>
            </w:pPr>
            <w:r w:rsidRPr="00285B5A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261479B1" w14:textId="77777777" w:rsidR="003816FF" w:rsidRPr="00285B5A" w:rsidRDefault="003816FF" w:rsidP="003816FF">
            <w:pPr>
              <w:jc w:val="both"/>
              <w:rPr>
                <w:color w:val="auto"/>
                <w:szCs w:val="24"/>
              </w:rPr>
            </w:pPr>
            <w:r w:rsidRPr="00285B5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7A8D4507" w14:textId="77777777" w:rsidR="003816FF" w:rsidRPr="00285B5A" w:rsidRDefault="003816FF" w:rsidP="003816FF">
            <w:pPr>
              <w:pStyle w:val="a4"/>
              <w:rPr>
                <w:szCs w:val="24"/>
              </w:rPr>
            </w:pPr>
            <w:r w:rsidRPr="00285B5A">
              <w:rPr>
                <w:szCs w:val="24"/>
              </w:rPr>
              <w:t>Підготовлено та надано інформацію щодо виданих документів дозвільного характеру.</w:t>
            </w:r>
          </w:p>
        </w:tc>
      </w:tr>
      <w:tr w:rsidR="003816FF" w:rsidRPr="0066221E" w14:paraId="02FA82D1" w14:textId="77777777" w:rsidTr="00CD14EC">
        <w:trPr>
          <w:trHeight w:val="1734"/>
        </w:trPr>
        <w:tc>
          <w:tcPr>
            <w:tcW w:w="736" w:type="dxa"/>
          </w:tcPr>
          <w:p w14:paraId="03610BBA" w14:textId="77777777" w:rsidR="003816FF" w:rsidRPr="0066221E" w:rsidRDefault="003816FF" w:rsidP="003816F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3D0B8994" w14:textId="77777777" w:rsidR="003816FF" w:rsidRPr="004C350B" w:rsidRDefault="00D91820" w:rsidP="003816FF">
            <w:pPr>
              <w:jc w:val="both"/>
              <w:rPr>
                <w:color w:val="auto"/>
                <w:szCs w:val="24"/>
              </w:rPr>
            </w:pPr>
            <w:r w:rsidRPr="00DD7C34">
              <w:rPr>
                <w:color w:val="auto"/>
                <w:szCs w:val="24"/>
              </w:rPr>
              <w:t>Про затвердження змін до Програми охорони навколишнього природного середовища Чернігівської області на 2021-2027 роки.</w:t>
            </w:r>
          </w:p>
        </w:tc>
        <w:tc>
          <w:tcPr>
            <w:tcW w:w="3478" w:type="dxa"/>
            <w:gridSpan w:val="2"/>
          </w:tcPr>
          <w:p w14:paraId="7EA9D6A4" w14:textId="77777777" w:rsidR="003816FF" w:rsidRPr="004C350B" w:rsidRDefault="003816FF" w:rsidP="003816F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4C350B">
              <w:rPr>
                <w:lang w:val="uk-UA"/>
              </w:rPr>
              <w:t>Звернення структурних підрозділів обл</w:t>
            </w:r>
            <w:r w:rsidR="00A82BFC">
              <w:rPr>
                <w:lang w:val="uk-UA"/>
              </w:rPr>
              <w:t>асної державної адміністрації</w:t>
            </w:r>
            <w:r w:rsidRPr="004C350B">
              <w:rPr>
                <w:lang w:val="uk-UA"/>
              </w:rPr>
              <w:t>, рай</w:t>
            </w:r>
            <w:r w:rsidR="00A82BFC">
              <w:rPr>
                <w:lang w:val="uk-UA"/>
              </w:rPr>
              <w:t xml:space="preserve">онних </w:t>
            </w:r>
            <w:r w:rsidRPr="004C350B">
              <w:rPr>
                <w:lang w:val="uk-UA"/>
              </w:rPr>
              <w:t>держа</w:t>
            </w:r>
            <w:r w:rsidR="00A82BFC">
              <w:rPr>
                <w:lang w:val="uk-UA"/>
              </w:rPr>
              <w:t>вних а</w:t>
            </w:r>
            <w:r w:rsidRPr="004C350B">
              <w:rPr>
                <w:lang w:val="uk-UA"/>
              </w:rPr>
              <w:t>дміністрацій, органів місцевого самоврядування, комунальних підприємств області.</w:t>
            </w:r>
          </w:p>
        </w:tc>
        <w:tc>
          <w:tcPr>
            <w:tcW w:w="2268" w:type="dxa"/>
            <w:gridSpan w:val="2"/>
          </w:tcPr>
          <w:p w14:paraId="549C56A6" w14:textId="77777777" w:rsidR="003816FF" w:rsidRPr="004C350B" w:rsidRDefault="003816FF" w:rsidP="003816FF">
            <w:pPr>
              <w:jc w:val="both"/>
              <w:rPr>
                <w:color w:val="auto"/>
                <w:szCs w:val="24"/>
              </w:rPr>
            </w:pPr>
            <w:r w:rsidRPr="004C350B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</w:tc>
        <w:tc>
          <w:tcPr>
            <w:tcW w:w="1843" w:type="dxa"/>
          </w:tcPr>
          <w:p w14:paraId="0CB50EED" w14:textId="77777777" w:rsidR="003816FF" w:rsidRPr="004C350B" w:rsidRDefault="004C350B" w:rsidP="003816FF">
            <w:pPr>
              <w:jc w:val="both"/>
              <w:rPr>
                <w:color w:val="auto"/>
                <w:szCs w:val="24"/>
              </w:rPr>
            </w:pPr>
            <w:r w:rsidRPr="00285B5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190A4DCD" w14:textId="77777777" w:rsidR="002F01C5" w:rsidRDefault="006C4118" w:rsidP="003816F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Підготовлен</w:t>
            </w:r>
            <w:r w:rsidR="002F01C5">
              <w:rPr>
                <w:szCs w:val="24"/>
              </w:rPr>
              <w:t>і</w:t>
            </w:r>
            <w:r>
              <w:rPr>
                <w:szCs w:val="24"/>
              </w:rPr>
              <w:t xml:space="preserve"> проєкти розпоряджен</w:t>
            </w:r>
            <w:r w:rsidR="002F01C5">
              <w:rPr>
                <w:szCs w:val="24"/>
              </w:rPr>
              <w:t>ь начальника Чернігівської обласної військової адміністрації:</w:t>
            </w:r>
            <w:r>
              <w:rPr>
                <w:szCs w:val="24"/>
              </w:rPr>
              <w:t xml:space="preserve"> </w:t>
            </w:r>
          </w:p>
          <w:p w14:paraId="3B5771B0" w14:textId="77777777" w:rsidR="003816FF" w:rsidRDefault="006C4118" w:rsidP="002F01C5">
            <w:pPr>
              <w:pStyle w:val="a4"/>
              <w:numPr>
                <w:ilvl w:val="0"/>
                <w:numId w:val="34"/>
              </w:numPr>
              <w:ind w:left="-100" w:firstLine="111"/>
              <w:rPr>
                <w:szCs w:val="24"/>
              </w:rPr>
            </w:pPr>
            <w:r>
              <w:rPr>
                <w:szCs w:val="24"/>
              </w:rPr>
              <w:t>від 18.03.2025 № 499</w:t>
            </w:r>
            <w:r w:rsidRPr="00DC4F70">
              <w:rPr>
                <w:szCs w:val="24"/>
              </w:rPr>
              <w:t xml:space="preserve"> «Про </w:t>
            </w:r>
            <w:r>
              <w:rPr>
                <w:szCs w:val="24"/>
              </w:rPr>
              <w:t>внес</w:t>
            </w:r>
            <w:r w:rsidRPr="00DC4F70">
              <w:rPr>
                <w:szCs w:val="24"/>
              </w:rPr>
              <w:t>ення змін до Програми охорони навколишнього природного середовища Чернігівської області на 2021-2027 роки»</w:t>
            </w:r>
            <w:r>
              <w:rPr>
                <w:szCs w:val="24"/>
              </w:rPr>
              <w:t>;</w:t>
            </w:r>
          </w:p>
          <w:p w14:paraId="24B139F7" w14:textId="77777777" w:rsidR="006C4118" w:rsidRDefault="006C4118" w:rsidP="002F01C5">
            <w:pPr>
              <w:pStyle w:val="a4"/>
              <w:numPr>
                <w:ilvl w:val="0"/>
                <w:numId w:val="34"/>
              </w:numPr>
              <w:ind w:left="-100" w:firstLine="111"/>
              <w:rPr>
                <w:color w:val="000000"/>
                <w:szCs w:val="24"/>
              </w:rPr>
            </w:pPr>
            <w:r w:rsidRPr="00054D05">
              <w:rPr>
                <w:color w:val="000000"/>
                <w:szCs w:val="24"/>
              </w:rPr>
              <w:lastRenderedPageBreak/>
              <w:t xml:space="preserve"> від 27.06.2025 № 823 «Про внесення змін до Програми охорони навколишнього природного середовища Чернігівської області на 2021-2027 роки»</w:t>
            </w:r>
            <w:r>
              <w:rPr>
                <w:color w:val="000000"/>
                <w:szCs w:val="24"/>
              </w:rPr>
              <w:t>;</w:t>
            </w:r>
          </w:p>
          <w:p w14:paraId="3E098814" w14:textId="77777777" w:rsidR="006C4118" w:rsidRDefault="006C4118" w:rsidP="002F01C5">
            <w:pPr>
              <w:pStyle w:val="a4"/>
              <w:numPr>
                <w:ilvl w:val="0"/>
                <w:numId w:val="34"/>
              </w:numPr>
              <w:ind w:left="-100" w:firstLine="111"/>
              <w:rPr>
                <w:szCs w:val="24"/>
              </w:rPr>
            </w:pPr>
            <w:r w:rsidRPr="00627893">
              <w:rPr>
                <w:szCs w:val="24"/>
              </w:rPr>
              <w:t xml:space="preserve"> від 29.09</w:t>
            </w:r>
            <w:r>
              <w:rPr>
                <w:szCs w:val="24"/>
              </w:rPr>
              <w:t>.2025 № 1202</w:t>
            </w:r>
            <w:r w:rsidRPr="00627893">
              <w:rPr>
                <w:szCs w:val="24"/>
              </w:rPr>
              <w:t xml:space="preserve"> «Про внесення змін до Програми охорони навколишнього природного середовища Чернігівської області на 2021-2027 роки»</w:t>
            </w:r>
            <w:r>
              <w:rPr>
                <w:szCs w:val="24"/>
              </w:rPr>
              <w:t>;</w:t>
            </w:r>
          </w:p>
          <w:p w14:paraId="0EB64ED2" w14:textId="77777777" w:rsidR="006C4118" w:rsidRPr="006C4118" w:rsidRDefault="006C4118" w:rsidP="002F01C5">
            <w:pPr>
              <w:pStyle w:val="a4"/>
              <w:numPr>
                <w:ilvl w:val="0"/>
                <w:numId w:val="34"/>
              </w:numPr>
              <w:ind w:left="-100" w:firstLine="111"/>
              <w:rPr>
                <w:b/>
                <w:szCs w:val="24"/>
              </w:rPr>
            </w:pPr>
            <w:r>
              <w:rPr>
                <w:szCs w:val="24"/>
              </w:rPr>
              <w:t xml:space="preserve"> від 15.10.2025 № 1255</w:t>
            </w:r>
            <w:r w:rsidRPr="00627893">
              <w:rPr>
                <w:szCs w:val="24"/>
              </w:rPr>
              <w:t xml:space="preserve"> «Про внесення змін</w:t>
            </w:r>
            <w:r>
              <w:rPr>
                <w:szCs w:val="24"/>
              </w:rPr>
              <w:t>и</w:t>
            </w:r>
            <w:r w:rsidRPr="00627893">
              <w:rPr>
                <w:szCs w:val="24"/>
              </w:rPr>
              <w:t xml:space="preserve"> до Програми охорони навколишнього природного середовища Чернігівської області на 2021-2027 роки».</w:t>
            </w:r>
          </w:p>
        </w:tc>
      </w:tr>
      <w:tr w:rsidR="003816FF" w:rsidRPr="0066221E" w14:paraId="7B026733" w14:textId="77777777" w:rsidTr="00CD14EC">
        <w:trPr>
          <w:trHeight w:val="1734"/>
        </w:trPr>
        <w:tc>
          <w:tcPr>
            <w:tcW w:w="736" w:type="dxa"/>
          </w:tcPr>
          <w:p w14:paraId="5F794C10" w14:textId="77777777" w:rsidR="003816FF" w:rsidRPr="0066221E" w:rsidRDefault="003816FF" w:rsidP="003816F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B67EE3C" w14:textId="77777777" w:rsidR="003816FF" w:rsidRPr="00D91820" w:rsidRDefault="00D91820" w:rsidP="003816FF">
            <w:pPr>
              <w:jc w:val="both"/>
              <w:rPr>
                <w:color w:val="auto"/>
                <w:szCs w:val="24"/>
              </w:rPr>
            </w:pPr>
            <w:r w:rsidRPr="0042154A">
              <w:rPr>
                <w:color w:val="auto"/>
                <w:szCs w:val="24"/>
              </w:rPr>
              <w:t>Про затвердження переліків (основного, додаткового) видатків обласного фонду охорони навколишнього природного середовища на 202</w:t>
            </w:r>
            <w:r>
              <w:rPr>
                <w:color w:val="auto"/>
                <w:szCs w:val="24"/>
              </w:rPr>
              <w:t>5</w:t>
            </w:r>
            <w:r w:rsidRPr="0042154A">
              <w:rPr>
                <w:color w:val="auto"/>
                <w:szCs w:val="24"/>
              </w:rPr>
              <w:t xml:space="preserve"> рік.</w:t>
            </w:r>
          </w:p>
        </w:tc>
        <w:tc>
          <w:tcPr>
            <w:tcW w:w="3478" w:type="dxa"/>
            <w:gridSpan w:val="2"/>
          </w:tcPr>
          <w:p w14:paraId="6D2B5E44" w14:textId="77777777" w:rsidR="003816FF" w:rsidRPr="00D91820" w:rsidRDefault="003816FF" w:rsidP="003816F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91820">
              <w:rPr>
                <w:lang w:val="uk-UA"/>
              </w:rPr>
              <w:t xml:space="preserve">Звернення структурних підрозділів </w:t>
            </w:r>
            <w:r w:rsidR="00C14156" w:rsidRPr="004C350B">
              <w:rPr>
                <w:lang w:val="uk-UA"/>
              </w:rPr>
              <w:t>обл</w:t>
            </w:r>
            <w:r w:rsidR="00C14156">
              <w:rPr>
                <w:lang w:val="uk-UA"/>
              </w:rPr>
              <w:t>асної державної адміністрації</w:t>
            </w:r>
            <w:r w:rsidR="00C14156" w:rsidRPr="004C350B">
              <w:rPr>
                <w:lang w:val="uk-UA"/>
              </w:rPr>
              <w:t>, рай</w:t>
            </w:r>
            <w:r w:rsidR="00C14156">
              <w:rPr>
                <w:lang w:val="uk-UA"/>
              </w:rPr>
              <w:t xml:space="preserve">онних </w:t>
            </w:r>
            <w:r w:rsidR="00C14156" w:rsidRPr="004C350B">
              <w:rPr>
                <w:lang w:val="uk-UA"/>
              </w:rPr>
              <w:t>держа</w:t>
            </w:r>
            <w:r w:rsidR="00C14156">
              <w:rPr>
                <w:lang w:val="uk-UA"/>
              </w:rPr>
              <w:t>вних а</w:t>
            </w:r>
            <w:r w:rsidR="00C14156" w:rsidRPr="004C350B">
              <w:rPr>
                <w:lang w:val="uk-UA"/>
              </w:rPr>
              <w:t>дміністрацій</w:t>
            </w:r>
            <w:r w:rsidRPr="00D91820">
              <w:rPr>
                <w:lang w:val="uk-UA"/>
              </w:rPr>
              <w:t>, органів місцевого самоврядування, комунальних підприємств області.</w:t>
            </w:r>
          </w:p>
        </w:tc>
        <w:tc>
          <w:tcPr>
            <w:tcW w:w="2268" w:type="dxa"/>
            <w:gridSpan w:val="2"/>
          </w:tcPr>
          <w:p w14:paraId="33CC5B2D" w14:textId="77777777" w:rsidR="003816FF" w:rsidRPr="00D91820" w:rsidRDefault="003816FF" w:rsidP="003816FF">
            <w:pPr>
              <w:jc w:val="both"/>
              <w:rPr>
                <w:color w:val="auto"/>
                <w:szCs w:val="24"/>
              </w:rPr>
            </w:pPr>
            <w:r w:rsidRPr="00D91820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</w:tc>
        <w:tc>
          <w:tcPr>
            <w:tcW w:w="1843" w:type="dxa"/>
          </w:tcPr>
          <w:p w14:paraId="41D2AC95" w14:textId="77777777" w:rsidR="003816FF" w:rsidRPr="00D91820" w:rsidRDefault="00D91820" w:rsidP="003816FF">
            <w:pPr>
              <w:jc w:val="both"/>
              <w:rPr>
                <w:color w:val="auto"/>
                <w:szCs w:val="24"/>
              </w:rPr>
            </w:pPr>
            <w:r w:rsidRPr="00D91820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4A33A4CC" w14:textId="77777777" w:rsidR="00C20A54" w:rsidRDefault="007A3026" w:rsidP="003816F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Підготовлен</w:t>
            </w:r>
            <w:r w:rsidR="00C20A54">
              <w:rPr>
                <w:szCs w:val="24"/>
              </w:rPr>
              <w:t>і</w:t>
            </w:r>
            <w:r>
              <w:rPr>
                <w:szCs w:val="24"/>
              </w:rPr>
              <w:t xml:space="preserve"> проєкти розпоряджен</w:t>
            </w:r>
            <w:r w:rsidR="00C20A54">
              <w:rPr>
                <w:szCs w:val="24"/>
              </w:rPr>
              <w:t>ь начальника Чернігівської військової адміністрації:</w:t>
            </w:r>
          </w:p>
          <w:p w14:paraId="3A4609B1" w14:textId="77777777" w:rsidR="003816FF" w:rsidRDefault="007A3026" w:rsidP="00C20A54">
            <w:pPr>
              <w:pStyle w:val="a4"/>
              <w:numPr>
                <w:ilvl w:val="0"/>
                <w:numId w:val="34"/>
              </w:numPr>
              <w:ind w:left="42" w:firstLine="0"/>
              <w:rPr>
                <w:szCs w:val="24"/>
              </w:rPr>
            </w:pPr>
            <w:r>
              <w:rPr>
                <w:szCs w:val="24"/>
              </w:rPr>
              <w:t xml:space="preserve"> від 18.03.2025 № 500 «Про </w:t>
            </w:r>
            <w:r w:rsidRPr="003F2531">
              <w:rPr>
                <w:szCs w:val="24"/>
              </w:rPr>
              <w:t>затвердження переліку видатків обласного фонду охорони навколишньо</w:t>
            </w:r>
            <w:r>
              <w:rPr>
                <w:szCs w:val="24"/>
              </w:rPr>
              <w:t>го природного середовища на 2025</w:t>
            </w:r>
            <w:r w:rsidRPr="003F2531">
              <w:rPr>
                <w:szCs w:val="24"/>
              </w:rPr>
              <w:t xml:space="preserve"> рік</w:t>
            </w:r>
            <w:r>
              <w:rPr>
                <w:szCs w:val="24"/>
              </w:rPr>
              <w:t>»</w:t>
            </w:r>
            <w:r w:rsidR="00C20A54">
              <w:rPr>
                <w:szCs w:val="24"/>
              </w:rPr>
              <w:t>;</w:t>
            </w:r>
          </w:p>
          <w:p w14:paraId="2BEE8E23" w14:textId="77777777" w:rsidR="007A3026" w:rsidRDefault="007A3026" w:rsidP="00C20A54">
            <w:pPr>
              <w:pStyle w:val="a4"/>
              <w:numPr>
                <w:ilvl w:val="0"/>
                <w:numId w:val="34"/>
              </w:numPr>
              <w:ind w:left="42" w:firstLine="0"/>
              <w:rPr>
                <w:color w:val="000000"/>
                <w:szCs w:val="24"/>
              </w:rPr>
            </w:pPr>
            <w:r w:rsidRPr="00054D05">
              <w:rPr>
                <w:color w:val="000000"/>
                <w:szCs w:val="24"/>
              </w:rPr>
              <w:t xml:space="preserve"> від 27.06.2025 № 824 «Про затвердження переліку видатків обласного фонду охорони навколишнього природного середовища Чернігівської області на 2025 рік»</w:t>
            </w:r>
            <w:r w:rsidR="00C20A54">
              <w:rPr>
                <w:color w:val="000000"/>
                <w:szCs w:val="24"/>
              </w:rPr>
              <w:t>;</w:t>
            </w:r>
          </w:p>
          <w:p w14:paraId="79CFAF73" w14:textId="77777777" w:rsidR="007A3026" w:rsidRDefault="007A3026" w:rsidP="00C20A54">
            <w:pPr>
              <w:pStyle w:val="a4"/>
              <w:numPr>
                <w:ilvl w:val="0"/>
                <w:numId w:val="34"/>
              </w:numPr>
              <w:ind w:left="42" w:firstLine="0"/>
              <w:rPr>
                <w:color w:val="000000"/>
                <w:szCs w:val="24"/>
              </w:rPr>
            </w:pPr>
            <w:r w:rsidRPr="00054D05">
              <w:rPr>
                <w:color w:val="000000"/>
                <w:szCs w:val="24"/>
              </w:rPr>
              <w:t xml:space="preserve"> від 27.06.2025 № 825 «Про затвердження додаткового переліку видатків </w:t>
            </w:r>
            <w:r w:rsidRPr="00054D05">
              <w:rPr>
                <w:color w:val="000000"/>
                <w:szCs w:val="24"/>
              </w:rPr>
              <w:lastRenderedPageBreak/>
              <w:t>обласного фонду охорони навколишнього природного середовища Чернігівської області на 2025 рік»</w:t>
            </w:r>
            <w:r w:rsidR="00C20A54">
              <w:rPr>
                <w:color w:val="000000"/>
                <w:szCs w:val="24"/>
              </w:rPr>
              <w:t>;</w:t>
            </w:r>
          </w:p>
          <w:p w14:paraId="2F8ACDB5" w14:textId="77777777" w:rsidR="00F05363" w:rsidRPr="00D91820" w:rsidRDefault="00F05363" w:rsidP="00C20A54">
            <w:pPr>
              <w:pStyle w:val="a4"/>
              <w:numPr>
                <w:ilvl w:val="0"/>
                <w:numId w:val="34"/>
              </w:numPr>
              <w:ind w:left="42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27893">
              <w:rPr>
                <w:szCs w:val="24"/>
              </w:rPr>
              <w:t>від 29.09.2025 № 1204 «Про затвердження додаткового переліку видатків обласного фонду охорони навколишнього природного середовища Чернігівської області на 2025 рік».</w:t>
            </w:r>
          </w:p>
        </w:tc>
      </w:tr>
      <w:tr w:rsidR="00D91820" w:rsidRPr="0066221E" w14:paraId="30067C0C" w14:textId="77777777" w:rsidTr="00CD14EC">
        <w:trPr>
          <w:trHeight w:val="1734"/>
        </w:trPr>
        <w:tc>
          <w:tcPr>
            <w:tcW w:w="736" w:type="dxa"/>
          </w:tcPr>
          <w:p w14:paraId="263E168D" w14:textId="77777777" w:rsidR="00D91820" w:rsidRPr="0066221E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36F3DEFD" w14:textId="77777777" w:rsidR="00D91820" w:rsidRPr="0066221E" w:rsidRDefault="00D91820" w:rsidP="00D91820">
            <w:pPr>
              <w:jc w:val="both"/>
              <w:rPr>
                <w:color w:val="FF0000"/>
                <w:szCs w:val="24"/>
              </w:rPr>
            </w:pPr>
            <w:r w:rsidRPr="00596D4F">
              <w:rPr>
                <w:color w:val="auto"/>
                <w:szCs w:val="24"/>
              </w:rPr>
              <w:t>Про внесення змін до переліків (основного, додаткового) видатків обласного фонду охорони навколишнього природного середовища на 202</w:t>
            </w:r>
            <w:r>
              <w:rPr>
                <w:color w:val="auto"/>
                <w:szCs w:val="24"/>
              </w:rPr>
              <w:t>5</w:t>
            </w:r>
            <w:r w:rsidRPr="00596D4F">
              <w:rPr>
                <w:color w:val="auto"/>
                <w:szCs w:val="24"/>
              </w:rPr>
              <w:t xml:space="preserve"> рік.</w:t>
            </w:r>
          </w:p>
        </w:tc>
        <w:tc>
          <w:tcPr>
            <w:tcW w:w="3478" w:type="dxa"/>
            <w:gridSpan w:val="2"/>
          </w:tcPr>
          <w:p w14:paraId="44BE597D" w14:textId="77777777" w:rsidR="00D91820" w:rsidRPr="00D91820" w:rsidRDefault="00D91820" w:rsidP="00D9182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91820">
              <w:rPr>
                <w:lang w:val="uk-UA"/>
              </w:rPr>
              <w:t xml:space="preserve">Звернення структурних підрозділів </w:t>
            </w:r>
            <w:r w:rsidR="00C14156" w:rsidRPr="004C350B">
              <w:rPr>
                <w:lang w:val="uk-UA"/>
              </w:rPr>
              <w:t>обл</w:t>
            </w:r>
            <w:r w:rsidR="00C14156">
              <w:rPr>
                <w:lang w:val="uk-UA"/>
              </w:rPr>
              <w:t>асної державної адміністрації</w:t>
            </w:r>
            <w:r w:rsidR="00C14156" w:rsidRPr="004C350B">
              <w:rPr>
                <w:lang w:val="uk-UA"/>
              </w:rPr>
              <w:t>, рай</w:t>
            </w:r>
            <w:r w:rsidR="00C14156">
              <w:rPr>
                <w:lang w:val="uk-UA"/>
              </w:rPr>
              <w:t xml:space="preserve">онних </w:t>
            </w:r>
            <w:r w:rsidR="00C14156" w:rsidRPr="004C350B">
              <w:rPr>
                <w:lang w:val="uk-UA"/>
              </w:rPr>
              <w:t>держа</w:t>
            </w:r>
            <w:r w:rsidR="00C14156">
              <w:rPr>
                <w:lang w:val="uk-UA"/>
              </w:rPr>
              <w:t>вних а</w:t>
            </w:r>
            <w:r w:rsidR="00C14156" w:rsidRPr="004C350B">
              <w:rPr>
                <w:lang w:val="uk-UA"/>
              </w:rPr>
              <w:t>дміністрацій</w:t>
            </w:r>
            <w:r w:rsidRPr="00D91820">
              <w:rPr>
                <w:lang w:val="uk-UA"/>
              </w:rPr>
              <w:t>, органів місцевого самоврядування, комунальних підприємств області.</w:t>
            </w:r>
          </w:p>
        </w:tc>
        <w:tc>
          <w:tcPr>
            <w:tcW w:w="2268" w:type="dxa"/>
            <w:gridSpan w:val="2"/>
          </w:tcPr>
          <w:p w14:paraId="557BF87C" w14:textId="77777777" w:rsidR="00D91820" w:rsidRPr="00D91820" w:rsidRDefault="00D91820" w:rsidP="00D91820">
            <w:pPr>
              <w:jc w:val="both"/>
              <w:rPr>
                <w:color w:val="auto"/>
                <w:szCs w:val="24"/>
              </w:rPr>
            </w:pPr>
            <w:r w:rsidRPr="00D91820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</w:tc>
        <w:tc>
          <w:tcPr>
            <w:tcW w:w="1843" w:type="dxa"/>
          </w:tcPr>
          <w:p w14:paraId="0FF8925A" w14:textId="77777777" w:rsidR="00D91820" w:rsidRPr="00D91820" w:rsidRDefault="00D91820" w:rsidP="00D91820">
            <w:pPr>
              <w:jc w:val="both"/>
              <w:rPr>
                <w:color w:val="auto"/>
                <w:szCs w:val="24"/>
              </w:rPr>
            </w:pPr>
            <w:r w:rsidRPr="00D91820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4E135059" w14:textId="77777777" w:rsidR="008956AD" w:rsidRDefault="006A75FD" w:rsidP="00D9182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Підготовлено проєкти розпоряджен</w:t>
            </w:r>
            <w:r w:rsidR="008956AD">
              <w:rPr>
                <w:szCs w:val="24"/>
              </w:rPr>
              <w:t>ь</w:t>
            </w:r>
            <w:r>
              <w:rPr>
                <w:szCs w:val="24"/>
              </w:rPr>
              <w:t xml:space="preserve"> начальника Чернігівської обласної військової адміністрації</w:t>
            </w:r>
            <w:r w:rsidR="008956AD">
              <w:rPr>
                <w:szCs w:val="24"/>
              </w:rPr>
              <w:t>:</w:t>
            </w:r>
          </w:p>
          <w:p w14:paraId="55FE5560" w14:textId="77777777" w:rsidR="00D91820" w:rsidRDefault="006A75FD" w:rsidP="008956AD">
            <w:pPr>
              <w:pStyle w:val="a4"/>
              <w:numPr>
                <w:ilvl w:val="0"/>
                <w:numId w:val="34"/>
              </w:numPr>
              <w:ind w:left="42" w:firstLine="0"/>
              <w:rPr>
                <w:szCs w:val="24"/>
              </w:rPr>
            </w:pPr>
            <w:r>
              <w:rPr>
                <w:szCs w:val="24"/>
              </w:rPr>
              <w:t xml:space="preserve"> від 14</w:t>
            </w:r>
            <w:r w:rsidRPr="00FA5245">
              <w:rPr>
                <w:szCs w:val="24"/>
              </w:rPr>
              <w:t>.</w:t>
            </w:r>
            <w:r>
              <w:rPr>
                <w:szCs w:val="24"/>
              </w:rPr>
              <w:t>07.2025 № 932</w:t>
            </w:r>
            <w:r w:rsidRPr="00FA5245">
              <w:rPr>
                <w:szCs w:val="24"/>
              </w:rPr>
              <w:t xml:space="preserve"> «Про </w:t>
            </w:r>
            <w:r>
              <w:rPr>
                <w:szCs w:val="24"/>
              </w:rPr>
              <w:t>внесення змін до розпорядження начальника Чернігівської обласної військової адміністрації від 27.06.2025 № 824»</w:t>
            </w:r>
            <w:r w:rsidR="00716558">
              <w:rPr>
                <w:szCs w:val="24"/>
              </w:rPr>
              <w:t>,</w:t>
            </w:r>
          </w:p>
          <w:p w14:paraId="191E250F" w14:textId="77777777" w:rsidR="00716558" w:rsidRDefault="00716558" w:rsidP="008956AD">
            <w:pPr>
              <w:pStyle w:val="a4"/>
              <w:numPr>
                <w:ilvl w:val="0"/>
                <w:numId w:val="34"/>
              </w:numPr>
              <w:ind w:left="42" w:firstLine="0"/>
              <w:rPr>
                <w:szCs w:val="24"/>
              </w:rPr>
            </w:pPr>
            <w:r w:rsidRPr="00627893">
              <w:rPr>
                <w:szCs w:val="24"/>
              </w:rPr>
              <w:t xml:space="preserve"> від 29.09.2025 № </w:t>
            </w:r>
            <w:r>
              <w:rPr>
                <w:szCs w:val="24"/>
              </w:rPr>
              <w:t>1203 «</w:t>
            </w:r>
            <w:r w:rsidRPr="00627893">
              <w:rPr>
                <w:szCs w:val="24"/>
              </w:rPr>
              <w:t>Про затвердження переліку видатків обласного фонду охорони навколишнього природного середовища Чернігівської області на 2025 рік»</w:t>
            </w:r>
            <w:r w:rsidR="00E94D45">
              <w:rPr>
                <w:szCs w:val="24"/>
              </w:rPr>
              <w:t>,</w:t>
            </w:r>
          </w:p>
          <w:p w14:paraId="34807A7B" w14:textId="77777777" w:rsidR="00E94D45" w:rsidRDefault="00E94D45" w:rsidP="008956AD">
            <w:pPr>
              <w:pStyle w:val="a4"/>
              <w:numPr>
                <w:ilvl w:val="0"/>
                <w:numId w:val="34"/>
              </w:numPr>
              <w:ind w:left="42" w:firstLine="0"/>
              <w:rPr>
                <w:szCs w:val="24"/>
              </w:rPr>
            </w:pPr>
            <w:r>
              <w:rPr>
                <w:szCs w:val="24"/>
              </w:rPr>
              <w:t xml:space="preserve"> від 15.10.2025 № 1257</w:t>
            </w:r>
            <w:r w:rsidRPr="00627893">
              <w:rPr>
                <w:szCs w:val="24"/>
              </w:rPr>
              <w:t xml:space="preserve"> «Про внесення змін до </w:t>
            </w:r>
            <w:r>
              <w:rPr>
                <w:szCs w:val="24"/>
              </w:rPr>
              <w:t>розпорядження начальника Чернігівської</w:t>
            </w:r>
            <w:r w:rsidRPr="007F45EF">
              <w:rPr>
                <w:color w:val="000000"/>
                <w:szCs w:val="24"/>
              </w:rPr>
              <w:t xml:space="preserve"> </w:t>
            </w:r>
            <w:r w:rsidRPr="007F0875">
              <w:rPr>
                <w:color w:val="000000"/>
                <w:szCs w:val="24"/>
              </w:rPr>
              <w:t>обласної військової адміністрації</w:t>
            </w:r>
            <w:r>
              <w:rPr>
                <w:szCs w:val="24"/>
              </w:rPr>
              <w:t xml:space="preserve"> від 29.09.2025 № 1203»</w:t>
            </w:r>
            <w:r w:rsidR="00980A15">
              <w:rPr>
                <w:szCs w:val="24"/>
              </w:rPr>
              <w:t>,</w:t>
            </w:r>
          </w:p>
          <w:p w14:paraId="3FE785D8" w14:textId="77777777" w:rsidR="00980A15" w:rsidRPr="0066221E" w:rsidRDefault="00980A15" w:rsidP="008956AD">
            <w:pPr>
              <w:pStyle w:val="a4"/>
              <w:numPr>
                <w:ilvl w:val="0"/>
                <w:numId w:val="34"/>
              </w:numPr>
              <w:ind w:left="42" w:firstLine="0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від 15.10.2025 № 1256</w:t>
            </w:r>
            <w:r w:rsidRPr="00627893">
              <w:rPr>
                <w:szCs w:val="24"/>
              </w:rPr>
              <w:t xml:space="preserve"> «Про внесення змін</w:t>
            </w:r>
            <w:r>
              <w:rPr>
                <w:szCs w:val="24"/>
              </w:rPr>
              <w:t>и</w:t>
            </w:r>
            <w:r w:rsidRPr="00627893">
              <w:rPr>
                <w:szCs w:val="24"/>
              </w:rPr>
              <w:t xml:space="preserve"> до </w:t>
            </w:r>
            <w:r>
              <w:rPr>
                <w:szCs w:val="24"/>
              </w:rPr>
              <w:t>розпорядження начальника Чернігівської</w:t>
            </w:r>
            <w:r w:rsidRPr="007F45EF">
              <w:rPr>
                <w:color w:val="000000"/>
                <w:szCs w:val="24"/>
              </w:rPr>
              <w:t xml:space="preserve"> </w:t>
            </w:r>
            <w:r w:rsidRPr="007F0875">
              <w:rPr>
                <w:color w:val="000000"/>
                <w:szCs w:val="24"/>
              </w:rPr>
              <w:t xml:space="preserve">обласної </w:t>
            </w:r>
            <w:r w:rsidRPr="007F0875">
              <w:rPr>
                <w:color w:val="000000"/>
                <w:szCs w:val="24"/>
              </w:rPr>
              <w:lastRenderedPageBreak/>
              <w:t>військової адміністрації</w:t>
            </w:r>
            <w:r>
              <w:rPr>
                <w:szCs w:val="24"/>
              </w:rPr>
              <w:t xml:space="preserve"> від 29.09.2025 № 1204»</w:t>
            </w:r>
            <w:r w:rsidRPr="00627893">
              <w:rPr>
                <w:szCs w:val="24"/>
              </w:rPr>
              <w:t>.</w:t>
            </w:r>
          </w:p>
        </w:tc>
      </w:tr>
      <w:tr w:rsidR="00D91820" w:rsidRPr="00B66F46" w14:paraId="140F166E" w14:textId="77777777" w:rsidTr="00CD14EC">
        <w:trPr>
          <w:trHeight w:val="1734"/>
        </w:trPr>
        <w:tc>
          <w:tcPr>
            <w:tcW w:w="736" w:type="dxa"/>
          </w:tcPr>
          <w:p w14:paraId="03D1A444" w14:textId="77777777" w:rsidR="00D91820" w:rsidRPr="00B66F46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C977842" w14:textId="77777777" w:rsidR="00D91820" w:rsidRPr="00B66F46" w:rsidRDefault="00D91820" w:rsidP="00D91820">
            <w:pPr>
              <w:jc w:val="both"/>
              <w:rPr>
                <w:color w:val="auto"/>
                <w:szCs w:val="24"/>
              </w:rPr>
            </w:pPr>
            <w:r w:rsidRPr="00B66F46">
              <w:rPr>
                <w:color w:val="auto"/>
                <w:szCs w:val="24"/>
              </w:rPr>
              <w:t xml:space="preserve">Підготовка проєктів розпоряджень начальника Чернігівської обласної військової адміністрації «Про розміщення місць тимчасового зберігання відходів від </w:t>
            </w:r>
            <w:r w:rsidRPr="00266042">
              <w:rPr>
                <w:color w:val="auto"/>
                <w:szCs w:val="24"/>
              </w:rPr>
              <w:t>руйнувань</w:t>
            </w:r>
            <w:r w:rsidRPr="00B66F46">
              <w:rPr>
                <w:color w:val="auto"/>
                <w:szCs w:val="24"/>
              </w:rPr>
              <w:t>».</w:t>
            </w:r>
          </w:p>
        </w:tc>
        <w:tc>
          <w:tcPr>
            <w:tcW w:w="3478" w:type="dxa"/>
            <w:gridSpan w:val="2"/>
          </w:tcPr>
          <w:p w14:paraId="79ED2E40" w14:textId="77777777" w:rsidR="00D91820" w:rsidRPr="00B66F46" w:rsidRDefault="00D91820" w:rsidP="00D9182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B66F46">
              <w:rPr>
                <w:lang w:val="uk-UA"/>
              </w:rPr>
              <w:t>Постанова Кабінету Міністрів України від 27.09.2022 № 1073 «Про затвердження Порядку поводження з відходами, що утворились у зв'язку з пошкодженням (руйнуванням) будівель і споруд внаслідок бойових дій, терористичних актів, диверсій або проведеннями робіт з ліквідації їх наслідків та внесення змін до деяких постанов Кабінету міністрів  України».</w:t>
            </w:r>
          </w:p>
        </w:tc>
        <w:tc>
          <w:tcPr>
            <w:tcW w:w="2268" w:type="dxa"/>
            <w:gridSpan w:val="2"/>
          </w:tcPr>
          <w:p w14:paraId="1B1448E2" w14:textId="77777777" w:rsidR="00D91820" w:rsidRPr="00B66F46" w:rsidRDefault="00D91820" w:rsidP="00D91820">
            <w:pPr>
              <w:jc w:val="both"/>
              <w:rPr>
                <w:color w:val="auto"/>
                <w:szCs w:val="24"/>
              </w:rPr>
            </w:pPr>
            <w:r w:rsidRPr="00B66F46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743CD4D9" w14:textId="77777777" w:rsidR="00D91820" w:rsidRPr="00B66F46" w:rsidRDefault="00D91820" w:rsidP="00D91820">
            <w:pPr>
              <w:jc w:val="both"/>
              <w:rPr>
                <w:color w:val="auto"/>
                <w:szCs w:val="24"/>
              </w:rPr>
            </w:pPr>
            <w:r w:rsidRPr="00B66F46">
              <w:rPr>
                <w:color w:val="auto"/>
                <w:szCs w:val="24"/>
              </w:rPr>
              <w:t>-</w:t>
            </w:r>
          </w:p>
        </w:tc>
        <w:tc>
          <w:tcPr>
            <w:tcW w:w="3571" w:type="dxa"/>
            <w:gridSpan w:val="2"/>
          </w:tcPr>
          <w:p w14:paraId="5CBE855D" w14:textId="77777777" w:rsidR="00D91820" w:rsidRPr="00B66F46" w:rsidRDefault="00D91820" w:rsidP="00D91820">
            <w:pPr>
              <w:pStyle w:val="a4"/>
              <w:rPr>
                <w:szCs w:val="24"/>
              </w:rPr>
            </w:pPr>
            <w:r w:rsidRPr="00187629">
              <w:rPr>
                <w:szCs w:val="24"/>
              </w:rPr>
              <w:t>Не було потреби.</w:t>
            </w:r>
          </w:p>
        </w:tc>
      </w:tr>
      <w:tr w:rsidR="00D91820" w:rsidRPr="005B40DA" w14:paraId="2CF6E8D7" w14:textId="77777777" w:rsidTr="00CD14EC">
        <w:trPr>
          <w:trHeight w:val="1205"/>
        </w:trPr>
        <w:tc>
          <w:tcPr>
            <w:tcW w:w="736" w:type="dxa"/>
          </w:tcPr>
          <w:p w14:paraId="21DC450B" w14:textId="77777777" w:rsidR="00D91820" w:rsidRPr="005B40DA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A516AA0" w14:textId="77777777" w:rsidR="00D91820" w:rsidRPr="005B40DA" w:rsidRDefault="00D91820" w:rsidP="00D91820">
            <w:pPr>
              <w:ind w:right="-48"/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>Розгляд матеріалів щодо погодження наказів про строки полювання на території мисливських угідь.</w:t>
            </w:r>
          </w:p>
        </w:tc>
        <w:tc>
          <w:tcPr>
            <w:tcW w:w="3478" w:type="dxa"/>
            <w:gridSpan w:val="2"/>
          </w:tcPr>
          <w:p w14:paraId="4074355F" w14:textId="77777777" w:rsidR="00D91820" w:rsidRPr="005B40DA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>Ст. 19 Закону України «Про мисливське господарство та полювання».</w:t>
            </w:r>
          </w:p>
        </w:tc>
        <w:tc>
          <w:tcPr>
            <w:tcW w:w="2268" w:type="dxa"/>
            <w:gridSpan w:val="2"/>
          </w:tcPr>
          <w:p w14:paraId="45304EA9" w14:textId="77777777" w:rsidR="00D91820" w:rsidRPr="005B40DA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5B40DA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6946785E" w14:textId="77777777" w:rsidR="00D91820" w:rsidRPr="005B40DA" w:rsidRDefault="00D91820" w:rsidP="00D91820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3571" w:type="dxa"/>
            <w:gridSpan w:val="2"/>
          </w:tcPr>
          <w:p w14:paraId="4F849938" w14:textId="77777777" w:rsidR="00D91820" w:rsidRPr="00171236" w:rsidRDefault="00D91820" w:rsidP="00D91820">
            <w:pPr>
              <w:ind w:left="-49" w:right="-81"/>
              <w:jc w:val="both"/>
              <w:rPr>
                <w:bCs/>
                <w:iCs/>
                <w:color w:val="auto"/>
                <w:szCs w:val="24"/>
              </w:rPr>
            </w:pPr>
            <w:r w:rsidRPr="00171236">
              <w:rPr>
                <w:bCs/>
                <w:iCs/>
                <w:color w:val="auto"/>
                <w:szCs w:val="24"/>
              </w:rPr>
              <w:t>На розгляд матеріали не надходили.</w:t>
            </w:r>
          </w:p>
        </w:tc>
      </w:tr>
      <w:tr w:rsidR="00D91820" w:rsidRPr="005B40DA" w14:paraId="108D3831" w14:textId="77777777" w:rsidTr="00CD14EC">
        <w:tc>
          <w:tcPr>
            <w:tcW w:w="736" w:type="dxa"/>
          </w:tcPr>
          <w:p w14:paraId="174F3E60" w14:textId="77777777" w:rsidR="00D91820" w:rsidRPr="005B40DA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6189A2D" w14:textId="77777777" w:rsidR="00D91820" w:rsidRPr="005B40DA" w:rsidRDefault="00D91820" w:rsidP="00D91820">
            <w:pPr>
              <w:tabs>
                <w:tab w:val="num" w:pos="1440"/>
              </w:tabs>
              <w:ind w:right="-48"/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>Розгляд та погодження переліку заходів з поліпшення санітарного стану лісів на територіях та об’єктах природно-заповідного фонду.</w:t>
            </w:r>
          </w:p>
        </w:tc>
        <w:tc>
          <w:tcPr>
            <w:tcW w:w="3478" w:type="dxa"/>
            <w:gridSpan w:val="2"/>
          </w:tcPr>
          <w:p w14:paraId="08DF9E1F" w14:textId="77777777" w:rsidR="00D91820" w:rsidRPr="005B40DA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>Постанова Кабінету Міністрів України від 27.07.1995 № 555 «Про затвердження Санітарних правил в лісах України»</w:t>
            </w:r>
          </w:p>
        </w:tc>
        <w:tc>
          <w:tcPr>
            <w:tcW w:w="2268" w:type="dxa"/>
            <w:gridSpan w:val="2"/>
          </w:tcPr>
          <w:p w14:paraId="05C1C2B6" w14:textId="77777777" w:rsidR="00D91820" w:rsidRPr="005B40DA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5B40DA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7557837A" w14:textId="77777777" w:rsidR="00D91820" w:rsidRPr="005B40DA" w:rsidRDefault="00D91820" w:rsidP="00D91820">
            <w:pPr>
              <w:jc w:val="both"/>
              <w:rPr>
                <w:color w:val="auto"/>
                <w:szCs w:val="24"/>
              </w:rPr>
            </w:pPr>
            <w:r w:rsidRPr="005B40D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395BC479" w14:textId="77777777" w:rsidR="00D91820" w:rsidRPr="005B40DA" w:rsidRDefault="00D91820" w:rsidP="00D91820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2A0B6E">
              <w:rPr>
                <w:b w:val="0"/>
                <w:i w:val="0"/>
              </w:rPr>
              <w:t>Погоджено</w:t>
            </w:r>
            <w:r>
              <w:rPr>
                <w:b w:val="0"/>
                <w:i w:val="0"/>
              </w:rPr>
              <w:t xml:space="preserve"> 11</w:t>
            </w:r>
            <w:r w:rsidRPr="002A0B6E">
              <w:rPr>
                <w:b w:val="0"/>
                <w:i w:val="0"/>
              </w:rPr>
              <w:t xml:space="preserve"> перелік</w:t>
            </w:r>
            <w:r>
              <w:rPr>
                <w:b w:val="0"/>
                <w:i w:val="0"/>
              </w:rPr>
              <w:t>ів</w:t>
            </w:r>
            <w:r w:rsidRPr="002A0B6E">
              <w:rPr>
                <w:b w:val="0"/>
                <w:i w:val="0"/>
              </w:rPr>
              <w:t xml:space="preserve"> заходів з поліпшення санітарного стану лісів на територіях та об’єктах природно-заповідного фонду.</w:t>
            </w:r>
          </w:p>
        </w:tc>
      </w:tr>
      <w:tr w:rsidR="00D91820" w:rsidRPr="00D751BA" w14:paraId="3020B487" w14:textId="77777777" w:rsidTr="00CD14EC">
        <w:tc>
          <w:tcPr>
            <w:tcW w:w="736" w:type="dxa"/>
          </w:tcPr>
          <w:p w14:paraId="14B1684D" w14:textId="77777777" w:rsidR="00D91820" w:rsidRPr="00D751BA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4FB03CC" w14:textId="77777777" w:rsidR="00D91820" w:rsidRPr="00D751BA" w:rsidRDefault="00D91820" w:rsidP="00D91820">
            <w:pPr>
              <w:ind w:right="-48"/>
              <w:jc w:val="both"/>
              <w:rPr>
                <w:color w:val="auto"/>
                <w:szCs w:val="24"/>
              </w:rPr>
            </w:pPr>
            <w:r w:rsidRPr="00D751BA">
              <w:rPr>
                <w:color w:val="auto"/>
                <w:szCs w:val="24"/>
              </w:rPr>
              <w:t>Участь у проведені обліку чисельності мисливських тварин.</w:t>
            </w:r>
          </w:p>
        </w:tc>
        <w:tc>
          <w:tcPr>
            <w:tcW w:w="3478" w:type="dxa"/>
            <w:gridSpan w:val="2"/>
          </w:tcPr>
          <w:p w14:paraId="5CCDA14B" w14:textId="77777777" w:rsidR="00D91820" w:rsidRPr="00D751BA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D751BA">
              <w:rPr>
                <w:color w:val="auto"/>
                <w:szCs w:val="24"/>
              </w:rPr>
              <w:t>Закони України: «Про тваринний світ», «Про мисливське господарство та полювання»</w:t>
            </w:r>
          </w:p>
        </w:tc>
        <w:tc>
          <w:tcPr>
            <w:tcW w:w="2268" w:type="dxa"/>
            <w:gridSpan w:val="2"/>
          </w:tcPr>
          <w:p w14:paraId="57B1A192" w14:textId="77777777" w:rsidR="00D91820" w:rsidRPr="00D751BA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D751BA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54904A62" w14:textId="77777777" w:rsidR="00D91820" w:rsidRPr="00D751BA" w:rsidRDefault="00D91820" w:rsidP="00D91820">
            <w:pPr>
              <w:jc w:val="both"/>
              <w:rPr>
                <w:color w:val="auto"/>
                <w:szCs w:val="24"/>
              </w:rPr>
            </w:pPr>
            <w:r w:rsidRPr="00D751B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3E828478" w14:textId="77777777" w:rsidR="00D91820" w:rsidRPr="00D751BA" w:rsidRDefault="00C14156" w:rsidP="00D91820">
            <w:pPr>
              <w:pStyle w:val="af"/>
              <w:spacing w:after="0"/>
              <w:ind w:left="-49" w:right="-81"/>
              <w:jc w:val="both"/>
              <w:rPr>
                <w:rFonts w:eastAsia="Calibri"/>
                <w:b w:val="0"/>
                <w:bCs w:val="0"/>
                <w:i w:val="0"/>
                <w:iCs w:val="0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</w:rPr>
              <w:t>Взято</w:t>
            </w:r>
            <w:r w:rsidR="00D91820" w:rsidRPr="00D751BA">
              <w:rPr>
                <w:rFonts w:eastAsia="Calibri"/>
                <w:b w:val="0"/>
                <w:bCs w:val="0"/>
                <w:i w:val="0"/>
                <w:iCs w:val="0"/>
              </w:rPr>
              <w:t xml:space="preserve"> участь у проведенні обліку чисельності мисливських тварин у 3</w:t>
            </w:r>
            <w:r w:rsidR="00D91820">
              <w:rPr>
                <w:rFonts w:eastAsia="Calibri"/>
                <w:b w:val="0"/>
                <w:bCs w:val="0"/>
                <w:i w:val="0"/>
                <w:iCs w:val="0"/>
              </w:rPr>
              <w:t>-</w:t>
            </w:r>
            <w:r w:rsidR="00D91820" w:rsidRPr="00D751BA">
              <w:rPr>
                <w:rFonts w:eastAsia="Calibri"/>
                <w:b w:val="0"/>
                <w:bCs w:val="0"/>
                <w:i w:val="0"/>
                <w:iCs w:val="0"/>
              </w:rPr>
              <w:t>х мисливських господарствах.</w:t>
            </w:r>
          </w:p>
        </w:tc>
      </w:tr>
      <w:tr w:rsidR="00D91820" w:rsidRPr="00397DD0" w14:paraId="28762DB5" w14:textId="77777777" w:rsidTr="00322EFB">
        <w:trPr>
          <w:trHeight w:val="777"/>
        </w:trPr>
        <w:tc>
          <w:tcPr>
            <w:tcW w:w="736" w:type="dxa"/>
          </w:tcPr>
          <w:p w14:paraId="71BA7D13" w14:textId="77777777" w:rsidR="00D91820" w:rsidRPr="00397DD0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A5D4089" w14:textId="77777777" w:rsidR="00D91820" w:rsidRPr="00397DD0" w:rsidRDefault="00D91820" w:rsidP="00D91820">
            <w:pPr>
              <w:ind w:right="-48"/>
              <w:jc w:val="both"/>
              <w:rPr>
                <w:color w:val="auto"/>
                <w:szCs w:val="24"/>
              </w:rPr>
            </w:pPr>
            <w:r w:rsidRPr="00397DD0">
              <w:rPr>
                <w:color w:val="auto"/>
                <w:szCs w:val="24"/>
              </w:rPr>
              <w:t>Розгляд клопотань щодо створення нових об’єктів природно-заповідного фонду.</w:t>
            </w:r>
          </w:p>
        </w:tc>
        <w:tc>
          <w:tcPr>
            <w:tcW w:w="3478" w:type="dxa"/>
            <w:gridSpan w:val="2"/>
          </w:tcPr>
          <w:p w14:paraId="06817A5A" w14:textId="77777777" w:rsidR="00D91820" w:rsidRPr="00397DD0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397DD0">
              <w:rPr>
                <w:color w:val="auto"/>
                <w:szCs w:val="24"/>
              </w:rPr>
              <w:t>Ст. 52-54 Закону України «Про природно-заповідний фонд України».</w:t>
            </w:r>
          </w:p>
        </w:tc>
        <w:tc>
          <w:tcPr>
            <w:tcW w:w="2268" w:type="dxa"/>
            <w:gridSpan w:val="2"/>
          </w:tcPr>
          <w:p w14:paraId="303F731D" w14:textId="77777777" w:rsidR="00D91820" w:rsidRPr="00397DD0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397DD0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0D2FDDA7" w14:textId="77777777" w:rsidR="00D91820" w:rsidRPr="00397DD0" w:rsidRDefault="00D91820" w:rsidP="00D91820">
            <w:pPr>
              <w:jc w:val="both"/>
              <w:rPr>
                <w:color w:val="auto"/>
                <w:szCs w:val="24"/>
              </w:rPr>
            </w:pPr>
            <w:r w:rsidRPr="00397DD0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0571967" w14:textId="77777777" w:rsidR="00D91820" w:rsidRPr="00397DD0" w:rsidRDefault="00D91820" w:rsidP="00D91820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397DD0">
              <w:rPr>
                <w:b w:val="0"/>
                <w:i w:val="0"/>
              </w:rPr>
              <w:t>Розглянуто 9 клопотань щодо створення нових об’єктів природно-заповідного фонду.</w:t>
            </w:r>
          </w:p>
        </w:tc>
      </w:tr>
      <w:tr w:rsidR="00D91820" w:rsidRPr="00397DD0" w14:paraId="32C0BEB0" w14:textId="77777777" w:rsidTr="00322EFB">
        <w:trPr>
          <w:trHeight w:val="1654"/>
        </w:trPr>
        <w:tc>
          <w:tcPr>
            <w:tcW w:w="736" w:type="dxa"/>
          </w:tcPr>
          <w:p w14:paraId="58C42F74" w14:textId="77777777" w:rsidR="00D91820" w:rsidRPr="00397DD0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95D4DED" w14:textId="77777777" w:rsidR="00D91820" w:rsidRPr="00397DD0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397DD0">
              <w:rPr>
                <w:color w:val="auto"/>
                <w:szCs w:val="24"/>
              </w:rPr>
              <w:t>Розгляд матеріалів та погодження пропозицій користувачів мисливських угідь щодо лімітів використання мисливських тварин, віднесених до державного мисливського фонду.</w:t>
            </w:r>
          </w:p>
        </w:tc>
        <w:tc>
          <w:tcPr>
            <w:tcW w:w="3478" w:type="dxa"/>
            <w:gridSpan w:val="2"/>
          </w:tcPr>
          <w:p w14:paraId="0B8386AB" w14:textId="77777777" w:rsidR="00D91820" w:rsidRPr="00397DD0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397DD0">
              <w:rPr>
                <w:color w:val="auto"/>
                <w:szCs w:val="24"/>
              </w:rPr>
              <w:t>Ст. 16 Закон України «Про мисливське господарство та полювання».</w:t>
            </w:r>
          </w:p>
        </w:tc>
        <w:tc>
          <w:tcPr>
            <w:tcW w:w="2268" w:type="dxa"/>
            <w:gridSpan w:val="2"/>
          </w:tcPr>
          <w:p w14:paraId="4FD2147A" w14:textId="77777777" w:rsidR="00D91820" w:rsidRPr="00397DD0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397DD0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49687BAA" w14:textId="77777777" w:rsidR="00D91820" w:rsidRPr="00397DD0" w:rsidRDefault="00D91820" w:rsidP="00D91820">
            <w:pPr>
              <w:jc w:val="both"/>
              <w:rPr>
                <w:color w:val="auto"/>
                <w:szCs w:val="24"/>
              </w:rPr>
            </w:pPr>
            <w:r w:rsidRPr="00397DD0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485CFF73" w14:textId="77777777" w:rsidR="00D91820" w:rsidRPr="00397DD0" w:rsidRDefault="00D91820" w:rsidP="00D91820">
            <w:pPr>
              <w:pStyle w:val="af"/>
              <w:spacing w:after="0"/>
              <w:ind w:left="-49" w:right="-81"/>
              <w:jc w:val="both"/>
              <w:rPr>
                <w:b w:val="0"/>
                <w:bCs w:val="0"/>
                <w:i w:val="0"/>
                <w:iCs w:val="0"/>
              </w:rPr>
            </w:pPr>
            <w:r w:rsidRPr="00397DD0">
              <w:rPr>
                <w:b w:val="0"/>
                <w:bCs w:val="0"/>
                <w:i w:val="0"/>
                <w:iCs w:val="0"/>
              </w:rPr>
              <w:t>Розглянуто матеріал</w:t>
            </w:r>
            <w:r>
              <w:rPr>
                <w:b w:val="0"/>
                <w:bCs w:val="0"/>
                <w:i w:val="0"/>
                <w:iCs w:val="0"/>
              </w:rPr>
              <w:t>и</w:t>
            </w:r>
            <w:r w:rsidRPr="00397DD0">
              <w:rPr>
                <w:b w:val="0"/>
                <w:bCs w:val="0"/>
                <w:i w:val="0"/>
                <w:iCs w:val="0"/>
              </w:rPr>
              <w:t xml:space="preserve"> та погоджено </w:t>
            </w:r>
            <w:r>
              <w:rPr>
                <w:b w:val="0"/>
                <w:bCs w:val="0"/>
                <w:i w:val="0"/>
                <w:iCs w:val="0"/>
              </w:rPr>
              <w:t xml:space="preserve">45 </w:t>
            </w:r>
            <w:r w:rsidRPr="00397DD0">
              <w:rPr>
                <w:b w:val="0"/>
                <w:bCs w:val="0"/>
                <w:i w:val="0"/>
                <w:iCs w:val="0"/>
              </w:rPr>
              <w:t>пропозиці</w:t>
            </w:r>
            <w:r>
              <w:rPr>
                <w:b w:val="0"/>
                <w:bCs w:val="0"/>
                <w:i w:val="0"/>
                <w:iCs w:val="0"/>
              </w:rPr>
              <w:t>й</w:t>
            </w:r>
            <w:r w:rsidRPr="00397DD0">
              <w:rPr>
                <w:b w:val="0"/>
                <w:bCs w:val="0"/>
                <w:i w:val="0"/>
                <w:iCs w:val="0"/>
              </w:rPr>
              <w:t xml:space="preserve"> користувачів мисливських угідь щодо лімітів використання мисливських тварин, віднесених до державного мисливського фонду.</w:t>
            </w:r>
          </w:p>
        </w:tc>
      </w:tr>
      <w:tr w:rsidR="00D91820" w:rsidRPr="00F207A3" w14:paraId="5B65975A" w14:textId="77777777" w:rsidTr="00CD14EC">
        <w:trPr>
          <w:trHeight w:val="1263"/>
        </w:trPr>
        <w:tc>
          <w:tcPr>
            <w:tcW w:w="736" w:type="dxa"/>
          </w:tcPr>
          <w:p w14:paraId="27602C99" w14:textId="77777777" w:rsidR="00D91820" w:rsidRPr="00F207A3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2F9BA813" w14:textId="77777777" w:rsidR="00D91820" w:rsidRPr="00F207A3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Розгляд та погодження матеріалів щодо надання у користування мисливських угідь для ведення  мисливського господарства.</w:t>
            </w:r>
          </w:p>
        </w:tc>
        <w:tc>
          <w:tcPr>
            <w:tcW w:w="3478" w:type="dxa"/>
            <w:gridSpan w:val="2"/>
          </w:tcPr>
          <w:p w14:paraId="018BA71D" w14:textId="77777777" w:rsidR="00D91820" w:rsidRPr="00F207A3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Ст. 22 Закон України «Про мисливське господарство та полювання».</w:t>
            </w:r>
          </w:p>
        </w:tc>
        <w:tc>
          <w:tcPr>
            <w:tcW w:w="2268" w:type="dxa"/>
            <w:gridSpan w:val="2"/>
          </w:tcPr>
          <w:p w14:paraId="6596BE94" w14:textId="77777777" w:rsidR="00D91820" w:rsidRPr="00F207A3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F207A3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631A12B3" w14:textId="77777777" w:rsidR="00D91820" w:rsidRPr="00F207A3" w:rsidRDefault="00D91820" w:rsidP="00D91820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3571" w:type="dxa"/>
            <w:gridSpan w:val="2"/>
          </w:tcPr>
          <w:p w14:paraId="7A4C47A6" w14:textId="77777777" w:rsidR="00D91820" w:rsidRPr="00F207A3" w:rsidRDefault="00D91820" w:rsidP="00D91820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D23A5C">
              <w:rPr>
                <w:b w:val="0"/>
                <w:i w:val="0"/>
              </w:rPr>
              <w:t>На розгляд матеріали не надходили.</w:t>
            </w:r>
          </w:p>
        </w:tc>
      </w:tr>
      <w:tr w:rsidR="00D91820" w:rsidRPr="00F207A3" w14:paraId="62E52910" w14:textId="77777777" w:rsidTr="00CD14EC">
        <w:tc>
          <w:tcPr>
            <w:tcW w:w="736" w:type="dxa"/>
          </w:tcPr>
          <w:p w14:paraId="636C2ED6" w14:textId="77777777" w:rsidR="00D91820" w:rsidRPr="00F207A3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84DAB19" w14:textId="77777777" w:rsidR="00D91820" w:rsidRPr="00F207A3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Розгляд матеріалів та погодження проектів організації та розвитку мисливського господарства.</w:t>
            </w:r>
          </w:p>
        </w:tc>
        <w:tc>
          <w:tcPr>
            <w:tcW w:w="3478" w:type="dxa"/>
            <w:gridSpan w:val="2"/>
          </w:tcPr>
          <w:p w14:paraId="66A9B260" w14:textId="77777777" w:rsidR="00D91820" w:rsidRPr="00F207A3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Ст. 28 Закон України «Про мисливське господарство та полювання».</w:t>
            </w:r>
          </w:p>
        </w:tc>
        <w:tc>
          <w:tcPr>
            <w:tcW w:w="2268" w:type="dxa"/>
            <w:gridSpan w:val="2"/>
          </w:tcPr>
          <w:p w14:paraId="172CF3FB" w14:textId="77777777" w:rsidR="00D91820" w:rsidRPr="00F207A3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F207A3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32989543" w14:textId="77777777" w:rsidR="00D91820" w:rsidRPr="00F207A3" w:rsidRDefault="00D91820" w:rsidP="00D91820">
            <w:pPr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22A30435" w14:textId="77777777" w:rsidR="00D91820" w:rsidRPr="00F207A3" w:rsidRDefault="00D91820" w:rsidP="00D91820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F207A3">
              <w:rPr>
                <w:b w:val="0"/>
                <w:i w:val="0"/>
              </w:rPr>
              <w:t>Розглянуто та погоджено 2 проекти організації та розвитку мисливського господарства.</w:t>
            </w:r>
          </w:p>
        </w:tc>
      </w:tr>
      <w:tr w:rsidR="00D91820" w:rsidRPr="00F207A3" w14:paraId="6A1BC9F4" w14:textId="77777777" w:rsidTr="00105A06">
        <w:trPr>
          <w:trHeight w:val="1696"/>
        </w:trPr>
        <w:tc>
          <w:tcPr>
            <w:tcW w:w="736" w:type="dxa"/>
          </w:tcPr>
          <w:p w14:paraId="0C65336A" w14:textId="77777777" w:rsidR="00D91820" w:rsidRPr="00F207A3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217232DD" w14:textId="77777777" w:rsidR="00D91820" w:rsidRPr="00F207A3" w:rsidRDefault="00D91820" w:rsidP="00D91820">
            <w:pPr>
              <w:ind w:right="-48"/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Затвердження лімітів на спеціальне використання природних ресурсів у межах територій та об’єктів природно-заповідного фонду місцевого значення.</w:t>
            </w:r>
          </w:p>
        </w:tc>
        <w:tc>
          <w:tcPr>
            <w:tcW w:w="3478" w:type="dxa"/>
            <w:gridSpan w:val="2"/>
          </w:tcPr>
          <w:p w14:paraId="35161B75" w14:textId="77777777" w:rsidR="00D91820" w:rsidRPr="00F207A3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Ст. 20</w:t>
            </w:r>
            <w:r w:rsidRPr="00F207A3">
              <w:rPr>
                <w:color w:val="auto"/>
                <w:szCs w:val="24"/>
                <w:vertAlign w:val="superscript"/>
              </w:rPr>
              <w:t>4</w:t>
            </w:r>
            <w:r w:rsidRPr="00F207A3">
              <w:rPr>
                <w:color w:val="auto"/>
                <w:szCs w:val="24"/>
              </w:rPr>
              <w:t xml:space="preserve"> Закону України «Про охорону навколишнього природного середовища», ст. 9</w:t>
            </w:r>
            <w:r w:rsidRPr="00F207A3">
              <w:rPr>
                <w:color w:val="auto"/>
                <w:szCs w:val="24"/>
                <w:vertAlign w:val="superscript"/>
              </w:rPr>
              <w:t>1</w:t>
            </w:r>
            <w:r w:rsidRPr="00F207A3">
              <w:rPr>
                <w:color w:val="auto"/>
                <w:szCs w:val="24"/>
              </w:rPr>
              <w:t xml:space="preserve"> Закону України «Про природно-заповідний фонд України», розпорядження голови Чернігівської обл</w:t>
            </w:r>
            <w:r w:rsidR="00BB6D62">
              <w:rPr>
                <w:color w:val="auto"/>
                <w:szCs w:val="24"/>
              </w:rPr>
              <w:t>асної державної адміністрації</w:t>
            </w:r>
            <w:r w:rsidRPr="00F207A3">
              <w:rPr>
                <w:color w:val="auto"/>
                <w:szCs w:val="24"/>
              </w:rPr>
              <w:t xml:space="preserve"> від 26.06.2014 № 364</w:t>
            </w:r>
          </w:p>
          <w:p w14:paraId="2C2822CF" w14:textId="77777777" w:rsidR="00D91820" w:rsidRPr="00F207A3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«</w:t>
            </w:r>
            <w:hyperlink r:id="rId8" w:history="1">
              <w:r w:rsidRPr="00F207A3">
                <w:rPr>
                  <w:color w:val="auto"/>
                  <w:szCs w:val="24"/>
                </w:rPr>
                <w:t>Про організацію роботи щодо погодження лімітів та видачу дозволів на використання природних ресурсів у межах територій та об’єктів природно-заповідного фонду загальнодержавного значення</w:t>
              </w:r>
            </w:hyperlink>
            <w:r w:rsidRPr="00F207A3">
              <w:rPr>
                <w:color w:val="auto"/>
                <w:szCs w:val="24"/>
              </w:rPr>
              <w:t>».</w:t>
            </w:r>
          </w:p>
        </w:tc>
        <w:tc>
          <w:tcPr>
            <w:tcW w:w="2268" w:type="dxa"/>
            <w:gridSpan w:val="2"/>
          </w:tcPr>
          <w:p w14:paraId="1ACC27BB" w14:textId="77777777" w:rsidR="00D91820" w:rsidRPr="00F207A3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F207A3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251D042E" w14:textId="77777777" w:rsidR="00D91820" w:rsidRPr="00F207A3" w:rsidRDefault="00D91820" w:rsidP="00D91820">
            <w:pPr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65362AFB" w14:textId="77777777" w:rsidR="00D91820" w:rsidRPr="00F207A3" w:rsidRDefault="00D91820" w:rsidP="00D91820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09520A">
              <w:rPr>
                <w:b w:val="0"/>
                <w:i w:val="0"/>
              </w:rPr>
              <w:t xml:space="preserve">Розглянуто та затверджено </w:t>
            </w:r>
            <w:r>
              <w:rPr>
                <w:b w:val="0"/>
                <w:i w:val="0"/>
              </w:rPr>
              <w:t>15</w:t>
            </w:r>
            <w:r w:rsidRPr="0009520A">
              <w:rPr>
                <w:b w:val="0"/>
                <w:i w:val="0"/>
              </w:rPr>
              <w:t xml:space="preserve"> лімітів на спеціальне використання природних ресурсів у межах територій та об’єктів природно-заповідного фонду місцевого значення.  </w:t>
            </w:r>
          </w:p>
        </w:tc>
      </w:tr>
      <w:tr w:rsidR="00D91820" w:rsidRPr="00F207A3" w14:paraId="5925DD85" w14:textId="77777777" w:rsidTr="00CD14EC">
        <w:tc>
          <w:tcPr>
            <w:tcW w:w="736" w:type="dxa"/>
          </w:tcPr>
          <w:p w14:paraId="471F8FA0" w14:textId="77777777" w:rsidR="00D91820" w:rsidRPr="00F207A3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20D5BBE0" w14:textId="77777777" w:rsidR="00D91820" w:rsidRPr="00F207A3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Розгляд матеріалів та погодження лімітів використання лісових ресурсів при заготівлі другорядних лісових матеріалів та при здійсненні побічних лісових користувань.</w:t>
            </w:r>
          </w:p>
        </w:tc>
        <w:tc>
          <w:tcPr>
            <w:tcW w:w="3478" w:type="dxa"/>
            <w:gridSpan w:val="2"/>
          </w:tcPr>
          <w:p w14:paraId="4295568B" w14:textId="77777777" w:rsidR="00D91820" w:rsidRPr="00F207A3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F207A3">
              <w:rPr>
                <w:color w:val="auto"/>
                <w:szCs w:val="24"/>
              </w:rPr>
              <w:t>Ст. 72, 73 Лісового кодексу України.</w:t>
            </w:r>
          </w:p>
        </w:tc>
        <w:tc>
          <w:tcPr>
            <w:tcW w:w="2268" w:type="dxa"/>
            <w:gridSpan w:val="2"/>
          </w:tcPr>
          <w:p w14:paraId="7625E7FC" w14:textId="77777777" w:rsidR="00D91820" w:rsidRPr="00F207A3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F207A3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2741B86B" w14:textId="77777777" w:rsidR="00D91820" w:rsidRPr="00F207A3" w:rsidRDefault="00BB6D62" w:rsidP="00D91820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3571" w:type="dxa"/>
            <w:gridSpan w:val="2"/>
          </w:tcPr>
          <w:p w14:paraId="1F4C9CBE" w14:textId="77777777" w:rsidR="00D91820" w:rsidRPr="00F207A3" w:rsidRDefault="00BB6D62" w:rsidP="00D91820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Матеріали н</w:t>
            </w:r>
            <w:r w:rsidR="00D91820" w:rsidRPr="00F207A3">
              <w:rPr>
                <w:b w:val="0"/>
                <w:i w:val="0"/>
              </w:rPr>
              <w:t>е надходил</w:t>
            </w:r>
            <w:r>
              <w:rPr>
                <w:b w:val="0"/>
                <w:i w:val="0"/>
              </w:rPr>
              <w:t>и</w:t>
            </w:r>
          </w:p>
        </w:tc>
      </w:tr>
      <w:tr w:rsidR="00D91820" w:rsidRPr="00535982" w14:paraId="18ECB1C9" w14:textId="77777777" w:rsidTr="00CD14EC">
        <w:tc>
          <w:tcPr>
            <w:tcW w:w="736" w:type="dxa"/>
          </w:tcPr>
          <w:p w14:paraId="1CB00F82" w14:textId="77777777" w:rsidR="00D91820" w:rsidRPr="00535982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294FC00D" w14:textId="77777777" w:rsidR="00D91820" w:rsidRPr="00535982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535982">
              <w:rPr>
                <w:color w:val="auto"/>
                <w:szCs w:val="24"/>
              </w:rPr>
              <w:t xml:space="preserve">Погодження віднесення лісів до </w:t>
            </w:r>
            <w:r w:rsidRPr="00535982">
              <w:rPr>
                <w:color w:val="auto"/>
                <w:szCs w:val="24"/>
              </w:rPr>
              <w:lastRenderedPageBreak/>
              <w:t>відповідних категорій та виділення особливо захисних лісових ділянок.</w:t>
            </w:r>
          </w:p>
        </w:tc>
        <w:tc>
          <w:tcPr>
            <w:tcW w:w="3478" w:type="dxa"/>
            <w:gridSpan w:val="2"/>
          </w:tcPr>
          <w:p w14:paraId="738773AF" w14:textId="77777777" w:rsidR="00D91820" w:rsidRPr="00535982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535982">
              <w:rPr>
                <w:color w:val="auto"/>
                <w:szCs w:val="24"/>
              </w:rPr>
              <w:lastRenderedPageBreak/>
              <w:t xml:space="preserve">Ст. 41 Лісового кодексу </w:t>
            </w:r>
            <w:r w:rsidRPr="00535982">
              <w:rPr>
                <w:color w:val="auto"/>
                <w:szCs w:val="24"/>
              </w:rPr>
              <w:lastRenderedPageBreak/>
              <w:t>України, постанова Кабінету Міністрів України від 16.05.2007 № 733 «Про затвердження Порядку поділу лісів на категорії та виділення особливо захисних лісових ділянок».</w:t>
            </w:r>
          </w:p>
        </w:tc>
        <w:tc>
          <w:tcPr>
            <w:tcW w:w="2268" w:type="dxa"/>
            <w:gridSpan w:val="2"/>
          </w:tcPr>
          <w:p w14:paraId="2E6DECEC" w14:textId="77777777" w:rsidR="00D91820" w:rsidRPr="00535982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535982">
              <w:rPr>
                <w:sz w:val="24"/>
                <w:szCs w:val="24"/>
              </w:rPr>
              <w:lastRenderedPageBreak/>
              <w:t xml:space="preserve">Відділ заповідної </w:t>
            </w:r>
            <w:r w:rsidRPr="00535982">
              <w:rPr>
                <w:sz w:val="24"/>
                <w:szCs w:val="24"/>
              </w:rPr>
              <w:lastRenderedPageBreak/>
              <w:t>справи, біоресурсів та екомережі.</w:t>
            </w:r>
          </w:p>
        </w:tc>
        <w:tc>
          <w:tcPr>
            <w:tcW w:w="1843" w:type="dxa"/>
          </w:tcPr>
          <w:p w14:paraId="4A26E663" w14:textId="77777777" w:rsidR="00D91820" w:rsidRPr="00535982" w:rsidRDefault="00D91820" w:rsidP="00D91820">
            <w:pPr>
              <w:jc w:val="both"/>
              <w:rPr>
                <w:color w:val="auto"/>
                <w:szCs w:val="24"/>
              </w:rPr>
            </w:pPr>
            <w:r w:rsidRPr="00535982">
              <w:rPr>
                <w:color w:val="auto"/>
                <w:szCs w:val="24"/>
              </w:rPr>
              <w:lastRenderedPageBreak/>
              <w:t>Виконано</w:t>
            </w:r>
          </w:p>
        </w:tc>
        <w:tc>
          <w:tcPr>
            <w:tcW w:w="3571" w:type="dxa"/>
            <w:gridSpan w:val="2"/>
          </w:tcPr>
          <w:p w14:paraId="516136D6" w14:textId="77777777" w:rsidR="00D91820" w:rsidRDefault="00D91820" w:rsidP="00D91820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555FEB">
              <w:rPr>
                <w:b w:val="0"/>
                <w:i w:val="0"/>
              </w:rPr>
              <w:t xml:space="preserve">У межах повноважень розглянуто </w:t>
            </w:r>
            <w:r w:rsidRPr="00555FEB">
              <w:rPr>
                <w:b w:val="0"/>
                <w:i w:val="0"/>
              </w:rPr>
              <w:lastRenderedPageBreak/>
              <w:t>та підготовлено проєкт листа Чернігівської обл</w:t>
            </w:r>
            <w:r w:rsidR="003459E9">
              <w:rPr>
                <w:b w:val="0"/>
                <w:i w:val="0"/>
              </w:rPr>
              <w:t>асної державної адміністрації</w:t>
            </w:r>
            <w:r w:rsidRPr="00555FEB">
              <w:rPr>
                <w:b w:val="0"/>
                <w:i w:val="0"/>
              </w:rPr>
              <w:t xml:space="preserve"> про погодження клопотань щодо приведення існуючого поділу лісів у відповідність до Порядку та виділення особливо захисних лісових ділянок 7 лісокористувачам.</w:t>
            </w:r>
          </w:p>
          <w:p w14:paraId="1981858A" w14:textId="77777777" w:rsidR="00D91820" w:rsidRPr="00535982" w:rsidRDefault="00D91820" w:rsidP="00D91820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535982">
              <w:rPr>
                <w:rFonts w:eastAsia="Calibri"/>
                <w:b w:val="0"/>
                <w:bCs w:val="0"/>
                <w:i w:val="0"/>
                <w:iCs w:val="0"/>
              </w:rPr>
              <w:t>Взято участь у роботі комісії щодо обстеження насаджень на території РЛП «Міжрічинський» для ДП «Чернігіврайагролісгосп».</w:t>
            </w:r>
          </w:p>
        </w:tc>
      </w:tr>
      <w:tr w:rsidR="00D91820" w:rsidRPr="00535982" w14:paraId="00CC8A0E" w14:textId="77777777" w:rsidTr="00CD14EC">
        <w:tc>
          <w:tcPr>
            <w:tcW w:w="736" w:type="dxa"/>
          </w:tcPr>
          <w:p w14:paraId="4B6D3DC4" w14:textId="77777777" w:rsidR="00D91820" w:rsidRPr="00535982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38E76890" w14:textId="77777777" w:rsidR="00D91820" w:rsidRPr="00225929" w:rsidRDefault="00D91820" w:rsidP="00225929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225929">
              <w:rPr>
                <w:b w:val="0"/>
                <w:i w:val="0"/>
              </w:rPr>
              <w:t xml:space="preserve">Погодження додаткової заготівлі деревини під час проведення рубок головного користування. </w:t>
            </w:r>
          </w:p>
        </w:tc>
        <w:tc>
          <w:tcPr>
            <w:tcW w:w="3478" w:type="dxa"/>
            <w:gridSpan w:val="2"/>
          </w:tcPr>
          <w:p w14:paraId="20A3266B" w14:textId="77777777" w:rsidR="00D91820" w:rsidRPr="00225929" w:rsidRDefault="00D91820" w:rsidP="00225929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225929">
              <w:rPr>
                <w:b w:val="0"/>
                <w:i w:val="0"/>
              </w:rPr>
              <w:t>Постанова Кабінету Міністрів України від 23.05.2007 № 761 «Про врегулювання питань щодо спеціального використання лісових ресурсів».</w:t>
            </w:r>
          </w:p>
        </w:tc>
        <w:tc>
          <w:tcPr>
            <w:tcW w:w="2268" w:type="dxa"/>
            <w:gridSpan w:val="2"/>
          </w:tcPr>
          <w:p w14:paraId="2E05A300" w14:textId="77777777" w:rsidR="00D91820" w:rsidRPr="00225929" w:rsidRDefault="00D91820" w:rsidP="00225929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225929">
              <w:rPr>
                <w:b w:val="0"/>
                <w:i w:val="0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294AFF75" w14:textId="77777777" w:rsidR="00D91820" w:rsidRPr="00535982" w:rsidRDefault="00D91820" w:rsidP="00D91820">
            <w:pPr>
              <w:jc w:val="both"/>
              <w:rPr>
                <w:color w:val="auto"/>
                <w:szCs w:val="24"/>
              </w:rPr>
            </w:pPr>
            <w:r w:rsidRPr="00225929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3D36F7C8" w14:textId="77777777" w:rsidR="00D91820" w:rsidRPr="00535982" w:rsidRDefault="00225929" w:rsidP="00D91820">
            <w:pPr>
              <w:pStyle w:val="af"/>
              <w:spacing w:after="0"/>
              <w:ind w:left="-49" w:right="-81"/>
              <w:jc w:val="both"/>
              <w:rPr>
                <w:b w:val="0"/>
                <w:bCs w:val="0"/>
                <w:i w:val="0"/>
                <w:iCs w:val="0"/>
              </w:rPr>
            </w:pPr>
            <w:r w:rsidRPr="00225929">
              <w:rPr>
                <w:b w:val="0"/>
                <w:i w:val="0"/>
              </w:rPr>
              <w:t>Погоджен</w:t>
            </w:r>
            <w:r>
              <w:rPr>
                <w:b w:val="0"/>
                <w:i w:val="0"/>
              </w:rPr>
              <w:t>о</w:t>
            </w:r>
            <w:r w:rsidRPr="00225929">
              <w:rPr>
                <w:b w:val="0"/>
                <w:i w:val="0"/>
              </w:rPr>
              <w:t xml:space="preserve"> додатков</w:t>
            </w:r>
            <w:r>
              <w:rPr>
                <w:b w:val="0"/>
                <w:i w:val="0"/>
              </w:rPr>
              <w:t>у</w:t>
            </w:r>
            <w:r w:rsidRPr="00225929">
              <w:rPr>
                <w:b w:val="0"/>
                <w:i w:val="0"/>
              </w:rPr>
              <w:t xml:space="preserve"> заготівл</w:t>
            </w:r>
            <w:r>
              <w:rPr>
                <w:b w:val="0"/>
                <w:i w:val="0"/>
              </w:rPr>
              <w:t>ю</w:t>
            </w:r>
            <w:r w:rsidRPr="00225929">
              <w:rPr>
                <w:b w:val="0"/>
                <w:i w:val="0"/>
              </w:rPr>
              <w:t xml:space="preserve"> деревини під час проведення рубок головного користування</w:t>
            </w:r>
            <w:r>
              <w:rPr>
                <w:b w:val="0"/>
                <w:i w:val="0"/>
              </w:rPr>
              <w:t xml:space="preserve"> по 6 лісокористувачам</w:t>
            </w:r>
            <w:r w:rsidR="001D5398">
              <w:rPr>
                <w:b w:val="0"/>
                <w:i w:val="0"/>
              </w:rPr>
              <w:t>.</w:t>
            </w:r>
          </w:p>
        </w:tc>
      </w:tr>
      <w:tr w:rsidR="00D91820" w:rsidRPr="00694467" w14:paraId="1E9FED74" w14:textId="77777777" w:rsidTr="00CD14EC">
        <w:tc>
          <w:tcPr>
            <w:tcW w:w="736" w:type="dxa"/>
          </w:tcPr>
          <w:p w14:paraId="41D8D8C2" w14:textId="77777777" w:rsidR="00D91820" w:rsidRPr="00694467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3700619F" w14:textId="77777777" w:rsidR="00D91820" w:rsidRPr="00694467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694467">
              <w:rPr>
                <w:color w:val="auto"/>
                <w:szCs w:val="24"/>
              </w:rPr>
              <w:t>Погодження відстрочення на заготівлю та вивезення деревини у випадку стихії або інших причин, що унеможливлюють заготівлю та вивезення деревини.</w:t>
            </w:r>
          </w:p>
          <w:p w14:paraId="24ADD938" w14:textId="77777777" w:rsidR="00D91820" w:rsidRPr="00694467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</w:p>
        </w:tc>
        <w:tc>
          <w:tcPr>
            <w:tcW w:w="3478" w:type="dxa"/>
            <w:gridSpan w:val="2"/>
          </w:tcPr>
          <w:p w14:paraId="3C73059F" w14:textId="77777777" w:rsidR="00D91820" w:rsidRPr="00694467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694467">
              <w:rPr>
                <w:color w:val="auto"/>
                <w:szCs w:val="24"/>
              </w:rPr>
              <w:t>Постанова Кабінету Міністрів України від 12.05.2023 № 483 «Про реалізацію експериментального проекту щодо видачі спеціального дозволу на спеціальне використання лісових ресурсів (лісорубного квитка) та сертифіката про походження лісоматеріалів та виготовлених з них пиломатеріалів в електронній формі».</w:t>
            </w:r>
          </w:p>
        </w:tc>
        <w:tc>
          <w:tcPr>
            <w:tcW w:w="2268" w:type="dxa"/>
            <w:gridSpan w:val="2"/>
          </w:tcPr>
          <w:p w14:paraId="23AB7B28" w14:textId="77777777" w:rsidR="00D91820" w:rsidRPr="00694467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694467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04A07192" w14:textId="77777777" w:rsidR="00D91820" w:rsidRPr="00694467" w:rsidRDefault="00D91820" w:rsidP="00D91820">
            <w:pPr>
              <w:jc w:val="both"/>
              <w:rPr>
                <w:color w:val="auto"/>
                <w:szCs w:val="24"/>
              </w:rPr>
            </w:pPr>
            <w:r w:rsidRPr="00694467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1A319ED2" w14:textId="77777777" w:rsidR="005D65EE" w:rsidRPr="00694467" w:rsidRDefault="005D65EE" w:rsidP="005D65EE">
            <w:pPr>
              <w:pStyle w:val="af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694467">
              <w:rPr>
                <w:b w:val="0"/>
                <w:i w:val="0"/>
              </w:rPr>
              <w:t>Погоджено відстрочення на заготівлю та вивезення деревини 1</w:t>
            </w:r>
            <w:r w:rsidR="00694467" w:rsidRPr="00694467">
              <w:rPr>
                <w:b w:val="0"/>
                <w:i w:val="0"/>
              </w:rPr>
              <w:t>9</w:t>
            </w:r>
            <w:r w:rsidRPr="00694467">
              <w:rPr>
                <w:b w:val="0"/>
                <w:i w:val="0"/>
              </w:rPr>
              <w:t xml:space="preserve"> лісокористувачам. </w:t>
            </w:r>
          </w:p>
          <w:p w14:paraId="7CA69B47" w14:textId="77777777" w:rsidR="00D91820" w:rsidRPr="00694467" w:rsidRDefault="00D91820" w:rsidP="00D91820">
            <w:pPr>
              <w:pStyle w:val="af"/>
              <w:spacing w:after="0"/>
              <w:ind w:left="-49" w:right="-81"/>
              <w:jc w:val="both"/>
              <w:rPr>
                <w:b w:val="0"/>
                <w:bCs w:val="0"/>
                <w:i w:val="0"/>
                <w:iCs w:val="0"/>
              </w:rPr>
            </w:pPr>
          </w:p>
        </w:tc>
      </w:tr>
      <w:tr w:rsidR="00D91820" w:rsidRPr="000167F1" w14:paraId="5818912B" w14:textId="77777777" w:rsidTr="008E7AA7">
        <w:trPr>
          <w:trHeight w:val="1607"/>
        </w:trPr>
        <w:tc>
          <w:tcPr>
            <w:tcW w:w="736" w:type="dxa"/>
          </w:tcPr>
          <w:p w14:paraId="78653BF3" w14:textId="77777777" w:rsidR="00D91820" w:rsidRPr="000167F1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EB9DE0C" w14:textId="77777777" w:rsidR="00D91820" w:rsidRPr="000167F1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t>Засідання робочої групи з розвитку заповідної справи в області.</w:t>
            </w:r>
          </w:p>
        </w:tc>
        <w:tc>
          <w:tcPr>
            <w:tcW w:w="3478" w:type="dxa"/>
            <w:gridSpan w:val="2"/>
          </w:tcPr>
          <w:p w14:paraId="1B886D78" w14:textId="77777777" w:rsidR="00D91820" w:rsidRPr="000167F1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t>Розпорядження голови Чернігівської облдержадміністрації від 24.01.2018 № 42 «Про утворення робочої групи з розвитку заповідної справи в області».</w:t>
            </w:r>
          </w:p>
        </w:tc>
        <w:tc>
          <w:tcPr>
            <w:tcW w:w="2268" w:type="dxa"/>
            <w:gridSpan w:val="2"/>
          </w:tcPr>
          <w:p w14:paraId="5BDC58C7" w14:textId="77777777" w:rsidR="00D91820" w:rsidRPr="000167F1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0167F1">
              <w:rPr>
                <w:sz w:val="24"/>
                <w:szCs w:val="24"/>
              </w:rPr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2F46AF5F" w14:textId="77777777" w:rsidR="00D91820" w:rsidRPr="000167F1" w:rsidRDefault="004578A5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3571" w:type="dxa"/>
            <w:gridSpan w:val="2"/>
          </w:tcPr>
          <w:p w14:paraId="45C2AAA0" w14:textId="77777777" w:rsidR="00D91820" w:rsidRPr="000167F1" w:rsidRDefault="004578A5" w:rsidP="00D91820">
            <w:pPr>
              <w:ind w:left="35" w:right="-48"/>
              <w:jc w:val="both"/>
              <w:rPr>
                <w:b/>
                <w:i/>
                <w:color w:val="auto"/>
              </w:rPr>
            </w:pPr>
            <w:r w:rsidRPr="00DC76AB">
              <w:rPr>
                <w:bCs/>
                <w:iCs/>
                <w:color w:val="auto"/>
              </w:rPr>
              <w:t>Засідання робочої групи не проводилось.</w:t>
            </w:r>
          </w:p>
        </w:tc>
      </w:tr>
      <w:tr w:rsidR="00D91820" w:rsidRPr="0066221E" w14:paraId="3E1417EE" w14:textId="77777777" w:rsidTr="008E7AA7">
        <w:trPr>
          <w:trHeight w:val="1607"/>
        </w:trPr>
        <w:tc>
          <w:tcPr>
            <w:tcW w:w="736" w:type="dxa"/>
          </w:tcPr>
          <w:p w14:paraId="4185FEAE" w14:textId="77777777" w:rsidR="00D91820" w:rsidRPr="0066221E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C882DCE" w14:textId="77777777" w:rsidR="00D91820" w:rsidRPr="00912B88" w:rsidRDefault="00D91820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912B88">
              <w:rPr>
                <w:color w:val="auto"/>
                <w:szCs w:val="24"/>
              </w:rPr>
              <w:t>Розгляд, опрацювання та узагальнення запитів про виділення коштів з обласного фонду охорони навколишнього природного середовища для здійснення природоохоронних заходів.</w:t>
            </w:r>
          </w:p>
        </w:tc>
        <w:tc>
          <w:tcPr>
            <w:tcW w:w="3478" w:type="dxa"/>
            <w:gridSpan w:val="2"/>
          </w:tcPr>
          <w:p w14:paraId="1F521473" w14:textId="77777777" w:rsidR="00D91820" w:rsidRPr="00912B88" w:rsidRDefault="00D91820" w:rsidP="00D91820">
            <w:pPr>
              <w:ind w:left="35" w:right="-48"/>
              <w:jc w:val="both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2B88">
              <w:rPr>
                <w:rFonts w:eastAsia="Times New Roman"/>
                <w:color w:val="auto"/>
                <w:szCs w:val="24"/>
                <w:lang w:eastAsia="ru-RU"/>
              </w:rPr>
              <w:t>Положення про обласний фонд ОНПС, рішення Чернігівської обласної ради від 10.02.2023 № 7-13/VIIІ «Про внесення змін до Положення про обласний фонд охорони навколишнього природного середовища Чернігівської області, затвердженого рішенням обласної ради від 18 вересня 2014 року».</w:t>
            </w:r>
          </w:p>
        </w:tc>
        <w:tc>
          <w:tcPr>
            <w:tcW w:w="2268" w:type="dxa"/>
            <w:gridSpan w:val="2"/>
          </w:tcPr>
          <w:p w14:paraId="2AE746BC" w14:textId="77777777" w:rsidR="00D91820" w:rsidRPr="00912B88" w:rsidRDefault="00D91820" w:rsidP="00D91820">
            <w:pPr>
              <w:jc w:val="both"/>
              <w:rPr>
                <w:color w:val="auto"/>
                <w:szCs w:val="24"/>
              </w:rPr>
            </w:pPr>
            <w:r w:rsidRPr="00912B88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059174AA" w14:textId="77777777" w:rsidR="00D91820" w:rsidRPr="00912B88" w:rsidRDefault="00D91820" w:rsidP="00D91820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835537B" w14:textId="77777777" w:rsidR="00D91820" w:rsidRPr="00912B88" w:rsidRDefault="00912B88" w:rsidP="00D91820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70D07896" w14:textId="77777777" w:rsidR="00912B88" w:rsidRPr="00E82966" w:rsidRDefault="00912B88" w:rsidP="00912B88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E82966">
              <w:rPr>
                <w:color w:val="auto"/>
                <w:szCs w:val="24"/>
              </w:rPr>
              <w:t>Розглянуто та узагальнено</w:t>
            </w:r>
            <w:r w:rsidR="00E3405B">
              <w:rPr>
                <w:color w:val="auto"/>
                <w:szCs w:val="24"/>
              </w:rPr>
              <w:t xml:space="preserve"> у звітному періоді</w:t>
            </w:r>
            <w:r w:rsidRPr="00E82966">
              <w:rPr>
                <w:color w:val="auto"/>
                <w:szCs w:val="24"/>
              </w:rPr>
              <w:t xml:space="preserve"> </w:t>
            </w:r>
            <w:r w:rsidR="000F18A1">
              <w:rPr>
                <w:color w:val="auto"/>
                <w:szCs w:val="24"/>
              </w:rPr>
              <w:t>46</w:t>
            </w:r>
            <w:r>
              <w:rPr>
                <w:color w:val="auto"/>
                <w:szCs w:val="24"/>
              </w:rPr>
              <w:t xml:space="preserve"> запитів</w:t>
            </w:r>
            <w:r w:rsidRPr="00E82966">
              <w:rPr>
                <w:color w:val="auto"/>
                <w:szCs w:val="24"/>
              </w:rPr>
              <w:t xml:space="preserve"> про виділення коштів з обласного фонду охорони навколишньо</w:t>
            </w:r>
            <w:r>
              <w:rPr>
                <w:color w:val="auto"/>
                <w:szCs w:val="24"/>
              </w:rPr>
              <w:t xml:space="preserve">го природного середовища на 2025 рік та </w:t>
            </w:r>
            <w:r w:rsidR="001D13E8">
              <w:rPr>
                <w:color w:val="auto"/>
                <w:szCs w:val="24"/>
              </w:rPr>
              <w:t>49</w:t>
            </w:r>
            <w:r>
              <w:rPr>
                <w:color w:val="auto"/>
                <w:szCs w:val="24"/>
              </w:rPr>
              <w:t xml:space="preserve">  запитів на 2026</w:t>
            </w:r>
            <w:r w:rsidRPr="00E82966">
              <w:rPr>
                <w:color w:val="auto"/>
                <w:szCs w:val="24"/>
              </w:rPr>
              <w:t xml:space="preserve"> рік. </w:t>
            </w:r>
          </w:p>
          <w:p w14:paraId="08AF09B5" w14:textId="77777777" w:rsidR="00D91820" w:rsidRPr="00912B88" w:rsidRDefault="00912B88" w:rsidP="00912B88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E82966">
              <w:rPr>
                <w:color w:val="auto"/>
                <w:szCs w:val="24"/>
              </w:rPr>
              <w:t>Підготовлені матеріали на розгляд робочої групи з планування природоохоронних заходів обласного фонду охорони навколишнього природного середовища</w:t>
            </w:r>
            <w:r w:rsidR="00C01605">
              <w:rPr>
                <w:color w:val="auto"/>
                <w:szCs w:val="24"/>
              </w:rPr>
              <w:t>.</w:t>
            </w:r>
          </w:p>
        </w:tc>
      </w:tr>
      <w:tr w:rsidR="00D91820" w:rsidRPr="0066221E" w14:paraId="0EC1EC6F" w14:textId="77777777" w:rsidTr="008E7AA7">
        <w:trPr>
          <w:trHeight w:val="1716"/>
        </w:trPr>
        <w:tc>
          <w:tcPr>
            <w:tcW w:w="736" w:type="dxa"/>
          </w:tcPr>
          <w:p w14:paraId="23E6E1A0" w14:textId="77777777" w:rsidR="00D91820" w:rsidRPr="00E3405B" w:rsidRDefault="00D91820" w:rsidP="00D91820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6B6A7AA2" w14:textId="77777777" w:rsidR="00D91820" w:rsidRPr="00E3405B" w:rsidRDefault="00D91820" w:rsidP="00D91820">
            <w:pPr>
              <w:pStyle w:val="CharCharCharChar"/>
              <w:ind w:left="35" w:right="-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405B">
              <w:rPr>
                <w:rFonts w:ascii="Times New Roman" w:hAnsi="Times New Roman"/>
                <w:sz w:val="24"/>
                <w:szCs w:val="24"/>
                <w:lang w:val="uk-UA"/>
              </w:rPr>
              <w:t>Надання консультацій щодо порядку планування та фінансування природоохоронних заходів з державного та обласного фондів охорони навколишнього природного середовища.</w:t>
            </w:r>
          </w:p>
        </w:tc>
        <w:tc>
          <w:tcPr>
            <w:tcW w:w="3478" w:type="dxa"/>
            <w:gridSpan w:val="2"/>
          </w:tcPr>
          <w:p w14:paraId="6EEF8BF0" w14:textId="77777777" w:rsidR="00D91820" w:rsidRPr="00E3405B" w:rsidRDefault="00D91820" w:rsidP="00D91820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E3405B">
              <w:rPr>
                <w:color w:val="auto"/>
                <w:szCs w:val="24"/>
              </w:rPr>
              <w:t>Рішення Чернігівської обласної ради від 10.02.2023 № 7-13/</w:t>
            </w:r>
            <w:r w:rsidRPr="00E3405B">
              <w:rPr>
                <w:color w:val="auto"/>
                <w:szCs w:val="24"/>
                <w:lang w:val="en-US"/>
              </w:rPr>
              <w:t>VII</w:t>
            </w:r>
            <w:r w:rsidRPr="00E3405B">
              <w:rPr>
                <w:color w:val="auto"/>
                <w:szCs w:val="24"/>
              </w:rPr>
              <w:t>І «Про внесення змін до Положення про обласний фонд охорони навколишнього природного середовища Чернігівської області, затвердженого рішенням обласної ради від 18 вересня 2014 року».</w:t>
            </w:r>
          </w:p>
        </w:tc>
        <w:tc>
          <w:tcPr>
            <w:tcW w:w="2268" w:type="dxa"/>
            <w:gridSpan w:val="2"/>
          </w:tcPr>
          <w:p w14:paraId="76D87663" w14:textId="77777777" w:rsidR="00D91820" w:rsidRPr="00E3405B" w:rsidRDefault="00D91820" w:rsidP="00D91820">
            <w:pPr>
              <w:jc w:val="both"/>
              <w:rPr>
                <w:color w:val="auto"/>
                <w:szCs w:val="24"/>
              </w:rPr>
            </w:pPr>
            <w:r w:rsidRPr="00E3405B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6942AC13" w14:textId="77777777" w:rsidR="00D91820" w:rsidRPr="00E3405B" w:rsidRDefault="00D91820" w:rsidP="00D91820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3DD03556" w14:textId="77777777" w:rsidR="00D91820" w:rsidRPr="00E3405B" w:rsidRDefault="00E3405B" w:rsidP="00D91820">
            <w:pPr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779AF550" w14:textId="77777777" w:rsidR="00D91820" w:rsidRPr="00E3405B" w:rsidRDefault="00E3405B" w:rsidP="00D91820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5C6990">
              <w:rPr>
                <w:color w:val="auto"/>
                <w:szCs w:val="24"/>
              </w:rPr>
              <w:t>Забезпечено надання консультацій щодо порядку планування та фінансування природоохоронних заходів з обласного фонду охорони навколишнього природного середовища.</w:t>
            </w:r>
          </w:p>
        </w:tc>
      </w:tr>
      <w:tr w:rsidR="0004044E" w:rsidRPr="0066221E" w14:paraId="2AEB163B" w14:textId="77777777" w:rsidTr="00CD14EC">
        <w:tc>
          <w:tcPr>
            <w:tcW w:w="736" w:type="dxa"/>
          </w:tcPr>
          <w:p w14:paraId="4098273B" w14:textId="77777777" w:rsidR="0004044E" w:rsidRPr="0066221E" w:rsidRDefault="0004044E" w:rsidP="0004044E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2825D229" w14:textId="77777777" w:rsidR="0004044E" w:rsidRPr="0004044E" w:rsidRDefault="0004044E" w:rsidP="0004044E">
            <w:pPr>
              <w:pStyle w:val="CharCharCharChar"/>
              <w:ind w:left="35" w:right="-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44E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надання узагальненої інформації на розгляд робочої групи з планування природоохоронних заходів обласного фонду охорони навколишнього природного середовища Чернігівської області для формування переліків видатків обласного фонду охорони навколишнього природного середовища на 2025 рік та участь у засіданні.</w:t>
            </w:r>
          </w:p>
        </w:tc>
        <w:tc>
          <w:tcPr>
            <w:tcW w:w="3478" w:type="dxa"/>
            <w:gridSpan w:val="2"/>
          </w:tcPr>
          <w:p w14:paraId="4DFC2C8F" w14:textId="77777777" w:rsidR="0004044E" w:rsidRPr="0004044E" w:rsidRDefault="0004044E" w:rsidP="0004044E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04044E">
              <w:rPr>
                <w:color w:val="auto"/>
                <w:szCs w:val="24"/>
              </w:rPr>
              <w:t>Рішення Чернігівської обласної ради від 10.02.2023 № 7-13/</w:t>
            </w:r>
            <w:r w:rsidRPr="0004044E">
              <w:rPr>
                <w:color w:val="auto"/>
                <w:szCs w:val="24"/>
                <w:lang w:val="en-US"/>
              </w:rPr>
              <w:t>VII</w:t>
            </w:r>
            <w:r w:rsidRPr="0004044E">
              <w:rPr>
                <w:color w:val="auto"/>
                <w:szCs w:val="24"/>
              </w:rPr>
              <w:t>І «Про внесення змін до Положення про обласний фонд охорони навколишнього природного середовища Чернігівської області, затвердженого рішенням обласної ради від 18 вересня 2014 року».</w:t>
            </w:r>
          </w:p>
        </w:tc>
        <w:tc>
          <w:tcPr>
            <w:tcW w:w="2268" w:type="dxa"/>
            <w:gridSpan w:val="2"/>
          </w:tcPr>
          <w:p w14:paraId="5E465698" w14:textId="77777777" w:rsidR="0004044E" w:rsidRPr="0004044E" w:rsidRDefault="0004044E" w:rsidP="0004044E">
            <w:pPr>
              <w:jc w:val="both"/>
              <w:rPr>
                <w:color w:val="auto"/>
                <w:szCs w:val="24"/>
              </w:rPr>
            </w:pPr>
            <w:r w:rsidRPr="0004044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4B74ED98" w14:textId="77777777" w:rsidR="0004044E" w:rsidRPr="0004044E" w:rsidRDefault="0004044E" w:rsidP="0004044E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5FCBBB08" w14:textId="77777777" w:rsidR="0004044E" w:rsidRPr="00E3405B" w:rsidRDefault="0004044E" w:rsidP="0004044E">
            <w:pPr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25D30171" w14:textId="77777777" w:rsidR="0004044E" w:rsidRPr="0004044E" w:rsidRDefault="0004044E" w:rsidP="0004044E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C36484">
              <w:rPr>
                <w:color w:val="auto"/>
                <w:szCs w:val="24"/>
              </w:rPr>
              <w:t>Підготовлен</w:t>
            </w:r>
            <w:r>
              <w:rPr>
                <w:color w:val="auto"/>
                <w:szCs w:val="24"/>
              </w:rPr>
              <w:t>а</w:t>
            </w:r>
            <w:r w:rsidRPr="00C36484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та надана узагальнена інформація</w:t>
            </w:r>
            <w:r w:rsidRPr="00C36484">
              <w:rPr>
                <w:color w:val="auto"/>
                <w:szCs w:val="24"/>
              </w:rPr>
              <w:t xml:space="preserve"> на розгляд робочої групи з планування природоохоронних заходів обласного фонду охорони навколишнього природного середовища Чернігівської області.</w:t>
            </w:r>
          </w:p>
        </w:tc>
      </w:tr>
      <w:tr w:rsidR="0004044E" w:rsidRPr="00FC058C" w14:paraId="1E22580E" w14:textId="77777777" w:rsidTr="00CD14EC">
        <w:tc>
          <w:tcPr>
            <w:tcW w:w="736" w:type="dxa"/>
          </w:tcPr>
          <w:p w14:paraId="17C0A888" w14:textId="77777777" w:rsidR="0004044E" w:rsidRPr="00FC058C" w:rsidRDefault="0004044E" w:rsidP="0004044E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50E2DBD" w14:textId="77777777" w:rsidR="0004044E" w:rsidRPr="00FC058C" w:rsidRDefault="0004044E" w:rsidP="0004044E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FC058C">
              <w:rPr>
                <w:rFonts w:cs="Verdana"/>
                <w:sz w:val="24"/>
                <w:szCs w:val="24"/>
                <w:lang w:eastAsia="en-US"/>
              </w:rPr>
              <w:t>Організаційні заходи щодо здійснення електронних торгів в системі ProZorro.</w:t>
            </w:r>
          </w:p>
        </w:tc>
        <w:tc>
          <w:tcPr>
            <w:tcW w:w="3478" w:type="dxa"/>
            <w:gridSpan w:val="2"/>
          </w:tcPr>
          <w:p w14:paraId="1BFD9EAD" w14:textId="77777777" w:rsidR="0004044E" w:rsidRPr="00FC058C" w:rsidRDefault="0004044E" w:rsidP="0004044E">
            <w:pPr>
              <w:jc w:val="both"/>
              <w:rPr>
                <w:color w:val="auto"/>
                <w:szCs w:val="24"/>
              </w:rPr>
            </w:pPr>
            <w:r w:rsidRPr="00FC058C">
              <w:rPr>
                <w:color w:val="auto"/>
                <w:szCs w:val="24"/>
              </w:rPr>
              <w:t>Закон України «Про публічні закупівлі».</w:t>
            </w:r>
          </w:p>
        </w:tc>
        <w:tc>
          <w:tcPr>
            <w:tcW w:w="2268" w:type="dxa"/>
            <w:gridSpan w:val="2"/>
          </w:tcPr>
          <w:p w14:paraId="6BBD25B7" w14:textId="77777777" w:rsidR="0004044E" w:rsidRPr="00FC058C" w:rsidRDefault="0004044E" w:rsidP="0004044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FC058C">
              <w:rPr>
                <w:color w:val="auto"/>
                <w:szCs w:val="24"/>
              </w:rPr>
              <w:t xml:space="preserve">Сектор бухгалтерського обліку та фінансів </w:t>
            </w:r>
          </w:p>
        </w:tc>
        <w:tc>
          <w:tcPr>
            <w:tcW w:w="1843" w:type="dxa"/>
          </w:tcPr>
          <w:p w14:paraId="525CD9A3" w14:textId="77777777" w:rsidR="0004044E" w:rsidRPr="00FC058C" w:rsidRDefault="00FC058C" w:rsidP="0004044E">
            <w:pPr>
              <w:jc w:val="both"/>
              <w:rPr>
                <w:color w:val="auto"/>
                <w:szCs w:val="24"/>
              </w:rPr>
            </w:pPr>
            <w:r w:rsidRPr="00FC058C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4F161B4E" w14:textId="77777777" w:rsidR="0004044E" w:rsidRPr="00FC058C" w:rsidRDefault="00FC058C" w:rsidP="0004044E">
            <w:pPr>
              <w:jc w:val="both"/>
              <w:rPr>
                <w:color w:val="auto"/>
                <w:szCs w:val="24"/>
              </w:rPr>
            </w:pPr>
            <w:r w:rsidRPr="00FC058C">
              <w:rPr>
                <w:color w:val="auto"/>
                <w:szCs w:val="24"/>
              </w:rPr>
              <w:t xml:space="preserve">Проведена закупівля послуг, забезпечено ефективне використання коштів, дотримано вимоги чинного </w:t>
            </w:r>
            <w:r w:rsidRPr="00FC058C">
              <w:rPr>
                <w:color w:val="auto"/>
                <w:szCs w:val="24"/>
              </w:rPr>
              <w:lastRenderedPageBreak/>
              <w:t>законодавства при закупівлі робіт, товарів та послуг.</w:t>
            </w:r>
          </w:p>
        </w:tc>
      </w:tr>
      <w:tr w:rsidR="0004044E" w:rsidRPr="0066221E" w14:paraId="63165AD5" w14:textId="77777777" w:rsidTr="00CD14EC">
        <w:tc>
          <w:tcPr>
            <w:tcW w:w="736" w:type="dxa"/>
          </w:tcPr>
          <w:p w14:paraId="2698C6F6" w14:textId="77777777" w:rsidR="0004044E" w:rsidRPr="0066221E" w:rsidRDefault="0004044E" w:rsidP="0004044E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E1595D8" w14:textId="77777777" w:rsidR="0004044E" w:rsidRPr="00BD2BA8" w:rsidRDefault="0004044E" w:rsidP="0004044E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BD2BA8">
              <w:rPr>
                <w:sz w:val="24"/>
                <w:szCs w:val="24"/>
              </w:rPr>
              <w:t>Проведення організаційних заходів щодо фінансування природоохоронних заходів з обласного фонду охорони навколишнього природного середовища у 2025 році.</w:t>
            </w:r>
          </w:p>
        </w:tc>
        <w:tc>
          <w:tcPr>
            <w:tcW w:w="3478" w:type="dxa"/>
            <w:gridSpan w:val="2"/>
          </w:tcPr>
          <w:p w14:paraId="2D226E70" w14:textId="77777777" w:rsidR="0004044E" w:rsidRPr="00BD2BA8" w:rsidRDefault="0004044E" w:rsidP="0004044E">
            <w:pPr>
              <w:jc w:val="both"/>
              <w:rPr>
                <w:color w:val="auto"/>
                <w:szCs w:val="24"/>
              </w:rPr>
            </w:pPr>
            <w:r w:rsidRPr="00BD2BA8">
              <w:rPr>
                <w:color w:val="auto"/>
                <w:szCs w:val="24"/>
              </w:rPr>
              <w:t>Бюджетний кодекс України, рішення Чернігівської обласної ради, розпорядження начальника Чернігівської обласної військової адміністрації про затвердження переліків видатків обласного фонду ОНПС.</w:t>
            </w:r>
          </w:p>
        </w:tc>
        <w:tc>
          <w:tcPr>
            <w:tcW w:w="2268" w:type="dxa"/>
            <w:gridSpan w:val="2"/>
          </w:tcPr>
          <w:p w14:paraId="1CF398E7" w14:textId="77777777" w:rsidR="0004044E" w:rsidRPr="00BD2BA8" w:rsidRDefault="0004044E" w:rsidP="0004044E">
            <w:pPr>
              <w:jc w:val="both"/>
              <w:rPr>
                <w:color w:val="auto"/>
                <w:szCs w:val="24"/>
              </w:rPr>
            </w:pPr>
            <w:r w:rsidRPr="00BD2BA8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483DA411" w14:textId="77777777" w:rsidR="0004044E" w:rsidRPr="00BD2BA8" w:rsidRDefault="0004044E" w:rsidP="0004044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7FCC0B52" w14:textId="77777777" w:rsidR="0004044E" w:rsidRPr="00BD2BA8" w:rsidRDefault="00BD2BA8" w:rsidP="0004044E">
            <w:pPr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51DB3F40" w14:textId="77777777" w:rsidR="0004044E" w:rsidRPr="00BD2BA8" w:rsidRDefault="00BD2BA8" w:rsidP="00352A4E">
            <w:pPr>
              <w:jc w:val="both"/>
              <w:rPr>
                <w:color w:val="auto"/>
                <w:szCs w:val="24"/>
              </w:rPr>
            </w:pPr>
            <w:r w:rsidRPr="00FD71E8">
              <w:rPr>
                <w:color w:val="auto"/>
                <w:szCs w:val="24"/>
              </w:rPr>
              <w:t>Забезпечено своєчасне виконання природоохоронних заходів, освоєння коштів обласного фонду охорони навколишнього природного середовища</w:t>
            </w:r>
            <w:r w:rsidR="00352A4E">
              <w:rPr>
                <w:color w:val="auto"/>
                <w:szCs w:val="24"/>
              </w:rPr>
              <w:t>.</w:t>
            </w:r>
          </w:p>
        </w:tc>
      </w:tr>
      <w:tr w:rsidR="0033121F" w:rsidRPr="0066221E" w14:paraId="358AAED9" w14:textId="77777777" w:rsidTr="00CD14EC">
        <w:tc>
          <w:tcPr>
            <w:tcW w:w="736" w:type="dxa"/>
          </w:tcPr>
          <w:p w14:paraId="6BA77C63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35BC818" w14:textId="77777777" w:rsidR="0033121F" w:rsidRPr="00411CA8" w:rsidRDefault="0033121F" w:rsidP="0033121F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Робочі поїздки до територіальних громад з метою ознайомлення зі станом виконання природоохоронних заходів, що здійснюються за рахунок коштів обласного фонду охорони навколишнього природного середовища у 2025 році.</w:t>
            </w:r>
          </w:p>
        </w:tc>
        <w:tc>
          <w:tcPr>
            <w:tcW w:w="3478" w:type="dxa"/>
            <w:gridSpan w:val="2"/>
          </w:tcPr>
          <w:p w14:paraId="43180A60" w14:textId="77777777" w:rsidR="0033121F" w:rsidRPr="00411CA8" w:rsidRDefault="0033121F" w:rsidP="0033121F">
            <w:pPr>
              <w:jc w:val="both"/>
              <w:rPr>
                <w:color w:val="auto"/>
                <w:szCs w:val="24"/>
              </w:rPr>
            </w:pPr>
            <w:r w:rsidRPr="00411CA8">
              <w:rPr>
                <w:rFonts w:cs="Verdana"/>
                <w:color w:val="auto"/>
                <w:szCs w:val="24"/>
              </w:rPr>
              <w:t>Рішення Чернігівської обласної ради від 26.02.2021 № 45-3/VIII «Про Програму охорони навколишнього природного середовища Чернігівської області на 2021-2027 роки».</w:t>
            </w:r>
          </w:p>
        </w:tc>
        <w:tc>
          <w:tcPr>
            <w:tcW w:w="2268" w:type="dxa"/>
            <w:gridSpan w:val="2"/>
          </w:tcPr>
          <w:p w14:paraId="0C52CD8F" w14:textId="77777777" w:rsidR="0033121F" w:rsidRPr="00411CA8" w:rsidRDefault="0033121F" w:rsidP="0033121F">
            <w:pPr>
              <w:jc w:val="both"/>
              <w:rPr>
                <w:color w:val="auto"/>
                <w:szCs w:val="24"/>
              </w:rPr>
            </w:pPr>
            <w:r w:rsidRPr="00411CA8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5FA4A1C4" w14:textId="77777777" w:rsidR="0033121F" w:rsidRPr="00411CA8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49DECC98" w14:textId="77777777" w:rsidR="0033121F" w:rsidRPr="00411CA8" w:rsidRDefault="0033121F" w:rsidP="0033121F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35BCEBF" w14:textId="77777777" w:rsidR="0033121F" w:rsidRPr="0033121F" w:rsidRDefault="0033121F" w:rsidP="0033121F">
            <w:pPr>
              <w:jc w:val="both"/>
              <w:rPr>
                <w:color w:val="auto"/>
                <w:szCs w:val="24"/>
              </w:rPr>
            </w:pPr>
            <w:r w:rsidRPr="0033121F">
              <w:rPr>
                <w:color w:val="auto"/>
                <w:szCs w:val="24"/>
              </w:rPr>
              <w:t>29 травня у Новобілоуській сільській раді взято участь у презентація Концепції управління відходами для «зеленого» відновлення громади.</w:t>
            </w:r>
          </w:p>
          <w:p w14:paraId="74171B99" w14:textId="77777777" w:rsidR="0033121F" w:rsidRPr="00411CA8" w:rsidRDefault="0033121F" w:rsidP="0033121F">
            <w:pPr>
              <w:jc w:val="both"/>
              <w:rPr>
                <w:color w:val="auto"/>
                <w:szCs w:val="24"/>
              </w:rPr>
            </w:pPr>
            <w:r w:rsidRPr="0033121F">
              <w:rPr>
                <w:color w:val="auto"/>
                <w:szCs w:val="24"/>
              </w:rPr>
              <w:t>20 грудня у с. Количівка взято участь у зустрічі громадськості з ТОВ «ЕКО-ЕНЕРГОПРОМ» щодо планованої діяльності з управління небезпечними відходами на території Іванівської сільської громади</w:t>
            </w:r>
          </w:p>
        </w:tc>
      </w:tr>
      <w:tr w:rsidR="0033121F" w:rsidRPr="0066221E" w14:paraId="40A7A4BB" w14:textId="77777777" w:rsidTr="00CD14EC">
        <w:tc>
          <w:tcPr>
            <w:tcW w:w="736" w:type="dxa"/>
          </w:tcPr>
          <w:p w14:paraId="246294D3" w14:textId="77777777" w:rsidR="0033121F" w:rsidRPr="006960DD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4F41BE5" w14:textId="77777777" w:rsidR="0033121F" w:rsidRPr="006960DD" w:rsidRDefault="0033121F" w:rsidP="0033121F">
            <w:pPr>
              <w:pStyle w:val="CharCharCharChar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506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Підготовка інформації до Мін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економіки </w:t>
            </w:r>
            <w:r w:rsidRPr="002506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 стан виконання операційного плану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заходів з реалізації у 2025-2027</w:t>
            </w:r>
            <w:r w:rsidRPr="002506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роках Стратегії екологічної безпеки та адаптації до зміни клімату на період до 2030 року.</w:t>
            </w:r>
          </w:p>
        </w:tc>
        <w:tc>
          <w:tcPr>
            <w:tcW w:w="3478" w:type="dxa"/>
            <w:gridSpan w:val="2"/>
          </w:tcPr>
          <w:p w14:paraId="53DF17B3" w14:textId="77777777" w:rsidR="0033121F" w:rsidRPr="006960DD" w:rsidRDefault="0033121F" w:rsidP="0033121F">
            <w:pPr>
              <w:jc w:val="both"/>
              <w:rPr>
                <w:color w:val="auto"/>
                <w:szCs w:val="24"/>
                <w:highlight w:val="yellow"/>
              </w:rPr>
            </w:pPr>
            <w:r w:rsidRPr="0025068B">
              <w:rPr>
                <w:color w:val="auto"/>
                <w:szCs w:val="24"/>
              </w:rPr>
              <w:t xml:space="preserve">Розпорядження Кабінету Міністрів України </w:t>
            </w:r>
            <w:r>
              <w:rPr>
                <w:color w:val="auto"/>
                <w:szCs w:val="24"/>
              </w:rPr>
              <w:t>від 07.02.2025 № 96</w:t>
            </w:r>
            <w:r w:rsidRPr="0025068B">
              <w:rPr>
                <w:color w:val="auto"/>
                <w:szCs w:val="24"/>
              </w:rPr>
              <w:t xml:space="preserve">-р «Про </w:t>
            </w:r>
            <w:r>
              <w:rPr>
                <w:color w:val="auto"/>
                <w:szCs w:val="24"/>
              </w:rPr>
              <w:t xml:space="preserve">затвердження операційного плану заходів з реалізації у 2025-2027 роках </w:t>
            </w:r>
            <w:r w:rsidRPr="0025068B">
              <w:rPr>
                <w:color w:val="auto"/>
                <w:szCs w:val="24"/>
              </w:rPr>
              <w:t>Стратегії екологічної безпеки та адаптації до змін клімату на період до 2030 року».</w:t>
            </w:r>
          </w:p>
        </w:tc>
        <w:tc>
          <w:tcPr>
            <w:tcW w:w="2268" w:type="dxa"/>
            <w:gridSpan w:val="2"/>
          </w:tcPr>
          <w:p w14:paraId="309D2371" w14:textId="77777777" w:rsidR="0033121F" w:rsidRPr="006960DD" w:rsidRDefault="0033121F" w:rsidP="0033121F">
            <w:pPr>
              <w:jc w:val="both"/>
              <w:rPr>
                <w:color w:val="auto"/>
                <w:szCs w:val="24"/>
              </w:rPr>
            </w:pPr>
            <w:r w:rsidRPr="006960DD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176571BB" w14:textId="77777777" w:rsidR="0033121F" w:rsidRPr="006960DD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29C8D7F2" w14:textId="77777777" w:rsidR="0033121F" w:rsidRPr="006960DD" w:rsidRDefault="0033121F" w:rsidP="0033121F">
            <w:pPr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19111D8F" w14:textId="77777777" w:rsidR="0033121F" w:rsidRPr="006960DD" w:rsidRDefault="0033121F" w:rsidP="0033121F">
            <w:pPr>
              <w:jc w:val="both"/>
              <w:rPr>
                <w:color w:val="auto"/>
                <w:szCs w:val="24"/>
              </w:rPr>
            </w:pPr>
            <w:r w:rsidRPr="0084230F">
              <w:rPr>
                <w:color w:val="auto"/>
                <w:szCs w:val="24"/>
              </w:rPr>
              <w:t xml:space="preserve">Забезпечено своєчасне надання інформації про стан виконання операційного плану </w:t>
            </w:r>
            <w:r>
              <w:rPr>
                <w:color w:val="auto"/>
                <w:szCs w:val="24"/>
              </w:rPr>
              <w:t>заходів з реалізації у 2025-2027</w:t>
            </w:r>
            <w:r w:rsidRPr="0084230F">
              <w:rPr>
                <w:color w:val="auto"/>
                <w:szCs w:val="24"/>
              </w:rPr>
              <w:t xml:space="preserve"> роках Стратегії екологічної безпеки та адаптації до зміни клімату на період до 2030 року</w:t>
            </w:r>
            <w:r>
              <w:rPr>
                <w:color w:val="auto"/>
                <w:szCs w:val="24"/>
              </w:rPr>
              <w:t xml:space="preserve"> (листи від 31.03.2025 № 01-01-22/3464-вих, </w:t>
            </w:r>
            <w:r w:rsidRPr="00054D05">
              <w:rPr>
                <w:color w:val="000000"/>
                <w:szCs w:val="24"/>
              </w:rPr>
              <w:t>03.07.2025 № 05-07/1593</w:t>
            </w:r>
            <w:r>
              <w:rPr>
                <w:color w:val="000000"/>
                <w:szCs w:val="24"/>
              </w:rPr>
              <w:t xml:space="preserve">, </w:t>
            </w:r>
            <w:r w:rsidRPr="00F809DB">
              <w:rPr>
                <w:color w:val="000000"/>
                <w:szCs w:val="24"/>
              </w:rPr>
              <w:t>30.09.2025 № 05-07/2342</w:t>
            </w:r>
            <w:r>
              <w:rPr>
                <w:color w:val="000000"/>
                <w:szCs w:val="24"/>
              </w:rPr>
              <w:t>, 30.12</w:t>
            </w:r>
            <w:r w:rsidRPr="00F809DB">
              <w:rPr>
                <w:color w:val="000000"/>
                <w:szCs w:val="24"/>
              </w:rPr>
              <w:t>.2025 № </w:t>
            </w:r>
            <w:r>
              <w:rPr>
                <w:color w:val="000000"/>
                <w:szCs w:val="24"/>
              </w:rPr>
              <w:t>01-01-22/14452-вих).</w:t>
            </w:r>
          </w:p>
        </w:tc>
      </w:tr>
      <w:tr w:rsidR="0033121F" w:rsidRPr="000167F1" w14:paraId="520E9CC3" w14:textId="77777777" w:rsidTr="00CD14EC">
        <w:tc>
          <w:tcPr>
            <w:tcW w:w="736" w:type="dxa"/>
          </w:tcPr>
          <w:p w14:paraId="7A677318" w14:textId="77777777" w:rsidR="0033121F" w:rsidRPr="000167F1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6DB765C3" w14:textId="77777777" w:rsidR="0033121F" w:rsidRPr="000167F1" w:rsidRDefault="0033121F" w:rsidP="0033121F">
            <w:pPr>
              <w:pStyle w:val="HTML"/>
              <w:tabs>
                <w:tab w:val="clear" w:pos="916"/>
              </w:tabs>
              <w:ind w:left="35" w:right="-48"/>
              <w:jc w:val="both"/>
              <w:rPr>
                <w:rFonts w:ascii="Times New Roman" w:hAnsi="Times New Roman" w:cs="Courier New"/>
                <w:sz w:val="24"/>
                <w:szCs w:val="24"/>
                <w:lang w:val="uk-UA" w:eastAsia="ru-RU"/>
              </w:rPr>
            </w:pPr>
            <w:r w:rsidRPr="000167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інформації з виконання Національного плану дій з охорони навколишнього природного </w:t>
            </w:r>
            <w:r w:rsidRPr="000167F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середовища на період до 2025 року.</w:t>
            </w:r>
          </w:p>
        </w:tc>
        <w:tc>
          <w:tcPr>
            <w:tcW w:w="3478" w:type="dxa"/>
            <w:gridSpan w:val="2"/>
          </w:tcPr>
          <w:p w14:paraId="2FC7E865" w14:textId="77777777" w:rsidR="0033121F" w:rsidRPr="000167F1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lastRenderedPageBreak/>
              <w:t>Розпорядження Кабінету Міністрів України від 21.04.2021 року № 443-р «</w:t>
            </w:r>
            <w:r w:rsidRPr="000167F1">
              <w:rPr>
                <w:rFonts w:cs="Verdana"/>
                <w:color w:val="auto"/>
                <w:szCs w:val="24"/>
              </w:rPr>
              <w:t xml:space="preserve">Про </w:t>
            </w:r>
            <w:r w:rsidRPr="000167F1">
              <w:rPr>
                <w:rFonts w:cs="Verdana"/>
                <w:color w:val="auto"/>
                <w:szCs w:val="24"/>
              </w:rPr>
              <w:lastRenderedPageBreak/>
              <w:t>затвердження Національного плану дій з охорони навколишнього природного середовища на період до 2025 року</w:t>
            </w:r>
            <w:r w:rsidRPr="000167F1">
              <w:rPr>
                <w:color w:val="auto"/>
                <w:szCs w:val="24"/>
              </w:rPr>
              <w:t>».</w:t>
            </w:r>
          </w:p>
        </w:tc>
        <w:tc>
          <w:tcPr>
            <w:tcW w:w="2268" w:type="dxa"/>
            <w:gridSpan w:val="2"/>
          </w:tcPr>
          <w:p w14:paraId="232B3C97" w14:textId="77777777" w:rsidR="0033121F" w:rsidRPr="000167F1" w:rsidRDefault="0033121F" w:rsidP="0033121F">
            <w:pPr>
              <w:jc w:val="both"/>
              <w:rPr>
                <w:color w:val="auto"/>
                <w:spacing w:val="-10"/>
                <w:szCs w:val="24"/>
              </w:rPr>
            </w:pPr>
            <w:r w:rsidRPr="000167F1">
              <w:rPr>
                <w:color w:val="auto"/>
                <w:spacing w:val="-10"/>
                <w:szCs w:val="24"/>
              </w:rPr>
              <w:lastRenderedPageBreak/>
              <w:t>Відділ заповідної справи, біоресурсів та екомережі.</w:t>
            </w:r>
          </w:p>
        </w:tc>
        <w:tc>
          <w:tcPr>
            <w:tcW w:w="1843" w:type="dxa"/>
          </w:tcPr>
          <w:p w14:paraId="4CC034C9" w14:textId="77777777" w:rsidR="0033121F" w:rsidRPr="000167F1" w:rsidRDefault="0033121F" w:rsidP="0033121F">
            <w:pPr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4B5EB40" w14:textId="77777777" w:rsidR="0033121F" w:rsidRPr="000167F1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0167F1">
              <w:rPr>
                <w:color w:val="auto"/>
                <w:szCs w:val="24"/>
              </w:rPr>
              <w:t xml:space="preserve">Забезпечено підготовку надання до Мінекономіки звітної інформації обласною державною </w:t>
            </w:r>
            <w:r w:rsidRPr="000167F1">
              <w:rPr>
                <w:color w:val="auto"/>
                <w:szCs w:val="24"/>
              </w:rPr>
              <w:lastRenderedPageBreak/>
              <w:t>адміністрацією про виконання Національного плану дій з охорони навколишнього природного середовища на період до 2025 року (лист від 06.10.2025 № 01-01-22/10679-вих).</w:t>
            </w:r>
          </w:p>
        </w:tc>
      </w:tr>
      <w:tr w:rsidR="0033121F" w:rsidRPr="007C1DCE" w14:paraId="08ECA3F8" w14:textId="77777777" w:rsidTr="00B2743C">
        <w:tc>
          <w:tcPr>
            <w:tcW w:w="736" w:type="dxa"/>
          </w:tcPr>
          <w:p w14:paraId="15A0CC9E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4D692D4" w14:textId="77777777" w:rsidR="0033121F" w:rsidRPr="007C1DCE" w:rsidRDefault="0033121F" w:rsidP="0033121F">
            <w:pPr>
              <w:pStyle w:val="HTML"/>
              <w:tabs>
                <w:tab w:val="clear" w:pos="916"/>
              </w:tabs>
              <w:ind w:left="35" w:right="-48"/>
              <w:jc w:val="both"/>
              <w:rPr>
                <w:rFonts w:ascii="Times New Roman" w:hAnsi="Times New Roman" w:cs="Courier New"/>
                <w:sz w:val="24"/>
                <w:szCs w:val="24"/>
                <w:lang w:val="uk-UA" w:eastAsia="ru-RU"/>
              </w:rPr>
            </w:pPr>
            <w:r w:rsidRPr="007C1DCE">
              <w:rPr>
                <w:rFonts w:ascii="Times New Roman" w:hAnsi="Times New Roman" w:cs="Courier New"/>
                <w:sz w:val="24"/>
                <w:szCs w:val="24"/>
                <w:lang w:val="uk-UA" w:eastAsia="ru-RU"/>
              </w:rPr>
              <w:t xml:space="preserve">Врахування державних інтересів при розробленні містобудівної документації. </w:t>
            </w:r>
          </w:p>
        </w:tc>
        <w:tc>
          <w:tcPr>
            <w:tcW w:w="3478" w:type="dxa"/>
            <w:gridSpan w:val="2"/>
          </w:tcPr>
          <w:p w14:paraId="46CBA927" w14:textId="77777777" w:rsidR="0033121F" w:rsidRPr="007C1DCE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7C1DCE">
              <w:rPr>
                <w:color w:val="auto"/>
                <w:szCs w:val="24"/>
              </w:rPr>
              <w:t xml:space="preserve">Закон України «Про регулювання містобудівної діяльності». </w:t>
            </w:r>
          </w:p>
        </w:tc>
        <w:tc>
          <w:tcPr>
            <w:tcW w:w="2268" w:type="dxa"/>
            <w:gridSpan w:val="2"/>
          </w:tcPr>
          <w:p w14:paraId="0E252AB7" w14:textId="77777777" w:rsidR="0033121F" w:rsidRPr="007C1DCE" w:rsidRDefault="0033121F" w:rsidP="0033121F">
            <w:pPr>
              <w:jc w:val="both"/>
              <w:rPr>
                <w:color w:val="auto"/>
                <w:spacing w:val="-10"/>
                <w:szCs w:val="24"/>
              </w:rPr>
            </w:pPr>
            <w:r w:rsidRPr="007C1DCE">
              <w:rPr>
                <w:color w:val="auto"/>
                <w:spacing w:val="-10"/>
                <w:szCs w:val="24"/>
              </w:rPr>
              <w:t xml:space="preserve">Відділ </w:t>
            </w:r>
            <w:r w:rsidRPr="007C1DCE">
              <w:rPr>
                <w:color w:val="auto"/>
                <w:szCs w:val="24"/>
                <w:shd w:val="clear" w:color="auto" w:fill="FFFFFF"/>
              </w:rPr>
              <w:t>оцінки впливу на довкілля.</w:t>
            </w:r>
          </w:p>
        </w:tc>
        <w:tc>
          <w:tcPr>
            <w:tcW w:w="1843" w:type="dxa"/>
          </w:tcPr>
          <w:p w14:paraId="42E47763" w14:textId="77777777" w:rsidR="0033121F" w:rsidRPr="007C1DCE" w:rsidRDefault="0033121F" w:rsidP="0033121F">
            <w:pPr>
              <w:jc w:val="both"/>
              <w:rPr>
                <w:color w:val="auto"/>
                <w:szCs w:val="24"/>
              </w:rPr>
            </w:pPr>
            <w:r w:rsidRPr="007C1DCE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51C4E0B0" w14:textId="77777777" w:rsidR="0033121F" w:rsidRPr="00C53FBD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C53FBD">
              <w:rPr>
                <w:color w:val="auto"/>
                <w:szCs w:val="24"/>
              </w:rPr>
              <w:t xml:space="preserve">Забезпечено визначення державних інтересів для їх урахування при розробці </w:t>
            </w:r>
            <w:r>
              <w:rPr>
                <w:color w:val="auto"/>
                <w:szCs w:val="24"/>
              </w:rPr>
              <w:t>27</w:t>
            </w:r>
            <w:r w:rsidRPr="00C53FBD">
              <w:rPr>
                <w:color w:val="auto"/>
                <w:szCs w:val="24"/>
              </w:rPr>
              <w:t xml:space="preserve"> проєктів містобудівної документації; розглянуто 3</w:t>
            </w:r>
            <w:r>
              <w:rPr>
                <w:color w:val="auto"/>
                <w:szCs w:val="24"/>
              </w:rPr>
              <w:t>1</w:t>
            </w:r>
            <w:r w:rsidRPr="00C53FBD">
              <w:rPr>
                <w:color w:val="auto"/>
                <w:szCs w:val="24"/>
              </w:rPr>
              <w:t xml:space="preserve"> детальни</w:t>
            </w:r>
            <w:r>
              <w:rPr>
                <w:color w:val="auto"/>
                <w:szCs w:val="24"/>
              </w:rPr>
              <w:t>й</w:t>
            </w:r>
            <w:r w:rsidRPr="00C53FBD">
              <w:rPr>
                <w:color w:val="auto"/>
                <w:szCs w:val="24"/>
              </w:rPr>
              <w:t xml:space="preserve"> план території</w:t>
            </w:r>
            <w:r>
              <w:rPr>
                <w:color w:val="auto"/>
                <w:szCs w:val="24"/>
              </w:rPr>
              <w:t xml:space="preserve"> та  комплексний план розвитку території громади</w:t>
            </w:r>
            <w:r w:rsidRPr="00C53FBD">
              <w:rPr>
                <w:color w:val="auto"/>
                <w:szCs w:val="24"/>
              </w:rPr>
              <w:t>.</w:t>
            </w:r>
          </w:p>
        </w:tc>
      </w:tr>
      <w:tr w:rsidR="0033121F" w:rsidRPr="00FA0BA2" w14:paraId="4241E8A4" w14:textId="77777777" w:rsidTr="00CD14EC">
        <w:tc>
          <w:tcPr>
            <w:tcW w:w="736" w:type="dxa"/>
          </w:tcPr>
          <w:p w14:paraId="795B2760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39027640" w14:textId="77777777" w:rsidR="0033121F" w:rsidRPr="00FA0BA2" w:rsidRDefault="0033121F" w:rsidP="0033121F">
            <w:pPr>
              <w:shd w:val="clear" w:color="auto" w:fill="FFFFFF"/>
              <w:ind w:left="35" w:right="-48"/>
              <w:jc w:val="both"/>
              <w:rPr>
                <w:color w:val="auto"/>
                <w:szCs w:val="24"/>
              </w:rPr>
            </w:pPr>
            <w:r w:rsidRPr="00FA0BA2">
              <w:rPr>
                <w:rFonts w:cs="Courier New"/>
                <w:color w:val="auto"/>
                <w:szCs w:val="24"/>
                <w:lang w:eastAsia="ru-RU"/>
              </w:rPr>
              <w:t>Участь у засіданнях обласної архітектурно-містобудівної ради.</w:t>
            </w:r>
          </w:p>
        </w:tc>
        <w:tc>
          <w:tcPr>
            <w:tcW w:w="3478" w:type="dxa"/>
            <w:gridSpan w:val="2"/>
          </w:tcPr>
          <w:p w14:paraId="2E7F5024" w14:textId="77777777" w:rsidR="0033121F" w:rsidRPr="00FA0BA2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FA0BA2">
              <w:rPr>
                <w:color w:val="auto"/>
                <w:szCs w:val="24"/>
              </w:rPr>
              <w:t xml:space="preserve">Закон України «Про регулювання містобудівної діяльності». </w:t>
            </w:r>
          </w:p>
        </w:tc>
        <w:tc>
          <w:tcPr>
            <w:tcW w:w="2268" w:type="dxa"/>
            <w:gridSpan w:val="2"/>
          </w:tcPr>
          <w:p w14:paraId="65323537" w14:textId="77777777" w:rsidR="0033121F" w:rsidRPr="00FA0BA2" w:rsidRDefault="0033121F" w:rsidP="0033121F">
            <w:pPr>
              <w:jc w:val="both"/>
              <w:rPr>
                <w:color w:val="auto"/>
                <w:szCs w:val="24"/>
              </w:rPr>
            </w:pPr>
            <w:r w:rsidRPr="00FA0BA2">
              <w:rPr>
                <w:color w:val="auto"/>
                <w:spacing w:val="-10"/>
                <w:szCs w:val="24"/>
              </w:rPr>
              <w:t xml:space="preserve">Відділ </w:t>
            </w:r>
            <w:r w:rsidRPr="00FA0BA2">
              <w:rPr>
                <w:color w:val="auto"/>
                <w:szCs w:val="24"/>
                <w:shd w:val="clear" w:color="auto" w:fill="FFFFFF"/>
              </w:rPr>
              <w:t>оцінки впливу на довкілля.</w:t>
            </w:r>
            <w:r w:rsidRPr="00FA0BA2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2306B67" w14:textId="77777777" w:rsidR="0033121F" w:rsidRPr="00FA0BA2" w:rsidRDefault="0033121F" w:rsidP="0033121F">
            <w:pPr>
              <w:jc w:val="both"/>
              <w:rPr>
                <w:color w:val="auto"/>
                <w:szCs w:val="24"/>
              </w:rPr>
            </w:pPr>
            <w:r w:rsidRPr="00FA0BA2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269521E4" w14:textId="77777777" w:rsidR="0033121F" w:rsidRPr="00FA0BA2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FA0BA2">
              <w:rPr>
                <w:color w:val="auto"/>
                <w:szCs w:val="24"/>
              </w:rPr>
              <w:t xml:space="preserve">Взято участь у 10 засіданнях </w:t>
            </w:r>
            <w:r w:rsidRPr="00FA0BA2">
              <w:rPr>
                <w:rFonts w:cs="Courier New"/>
                <w:color w:val="auto"/>
                <w:szCs w:val="24"/>
                <w:lang w:eastAsia="ru-RU"/>
              </w:rPr>
              <w:t>обласної архітектурно-містобудівної ради.</w:t>
            </w:r>
          </w:p>
        </w:tc>
      </w:tr>
      <w:tr w:rsidR="0033121F" w:rsidRPr="00820157" w14:paraId="139B8B67" w14:textId="77777777" w:rsidTr="00437253">
        <w:trPr>
          <w:trHeight w:val="2585"/>
        </w:trPr>
        <w:tc>
          <w:tcPr>
            <w:tcW w:w="736" w:type="dxa"/>
          </w:tcPr>
          <w:p w14:paraId="7586B9FC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rFonts w:cs="Courier New"/>
                <w:color w:val="FF0000"/>
                <w:szCs w:val="24"/>
                <w:lang w:eastAsia="ru-RU"/>
              </w:rPr>
            </w:pPr>
          </w:p>
        </w:tc>
        <w:tc>
          <w:tcPr>
            <w:tcW w:w="3866" w:type="dxa"/>
            <w:gridSpan w:val="2"/>
          </w:tcPr>
          <w:p w14:paraId="4C99F3A7" w14:textId="77777777" w:rsidR="0033121F" w:rsidRPr="00820157" w:rsidRDefault="0033121F" w:rsidP="0033121F">
            <w:pPr>
              <w:pStyle w:val="HTML"/>
              <w:tabs>
                <w:tab w:val="clear" w:pos="916"/>
              </w:tabs>
              <w:ind w:left="35" w:right="-48"/>
              <w:jc w:val="both"/>
              <w:rPr>
                <w:rFonts w:ascii="Times New Roman" w:eastAsia="Calibri" w:hAnsi="Times New Roman" w:cs="Courier New"/>
                <w:sz w:val="24"/>
                <w:szCs w:val="24"/>
                <w:lang w:val="uk-UA" w:eastAsia="ru-RU"/>
              </w:rPr>
            </w:pPr>
            <w:r w:rsidRPr="00820157">
              <w:rPr>
                <w:rFonts w:ascii="Times New Roman" w:eastAsia="Calibri" w:hAnsi="Times New Roman" w:cs="Courier New"/>
                <w:sz w:val="24"/>
                <w:szCs w:val="24"/>
                <w:lang w:val="uk-UA" w:eastAsia="ru-RU"/>
              </w:rPr>
              <w:t>Проведення оцінки впливу на довкілля.</w:t>
            </w:r>
          </w:p>
        </w:tc>
        <w:tc>
          <w:tcPr>
            <w:tcW w:w="3478" w:type="dxa"/>
            <w:gridSpan w:val="2"/>
          </w:tcPr>
          <w:p w14:paraId="4925384A" w14:textId="77777777" w:rsidR="0033121F" w:rsidRPr="00820157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820157">
              <w:rPr>
                <w:color w:val="auto"/>
                <w:szCs w:val="24"/>
              </w:rPr>
              <w:t>Закон України «Про оцінку впливу на довкілля».</w:t>
            </w:r>
          </w:p>
          <w:p w14:paraId="33ED5AEE" w14:textId="77777777" w:rsidR="0033121F" w:rsidRPr="00820157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3C63374" w14:textId="77777777" w:rsidR="0033121F" w:rsidRPr="00820157" w:rsidRDefault="0033121F" w:rsidP="0033121F">
            <w:pPr>
              <w:jc w:val="both"/>
              <w:rPr>
                <w:color w:val="auto"/>
                <w:szCs w:val="24"/>
              </w:rPr>
            </w:pPr>
            <w:r w:rsidRPr="00820157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</w:tcPr>
          <w:p w14:paraId="55B0BE8F" w14:textId="77777777" w:rsidR="0033121F" w:rsidRPr="00820157" w:rsidRDefault="0033121F" w:rsidP="0033121F">
            <w:pPr>
              <w:jc w:val="both"/>
              <w:rPr>
                <w:color w:val="auto"/>
                <w:szCs w:val="24"/>
              </w:rPr>
            </w:pPr>
            <w:r w:rsidRPr="00820157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788B507C" w14:textId="77777777" w:rsidR="0033121F" w:rsidRPr="00820157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820157">
              <w:rPr>
                <w:color w:val="auto"/>
                <w:szCs w:val="24"/>
              </w:rPr>
              <w:t>Опрацьовано 35 повідомлень про плановану діяльність, 31 звіт з оцінки впливу на довкілля, 31 оголошення про громадське обговорення; видано 29 висновків з оцінки впливу на довкілля та 3 відмови у видачі висновку.</w:t>
            </w:r>
          </w:p>
        </w:tc>
      </w:tr>
      <w:tr w:rsidR="0033121F" w:rsidRPr="004943CA" w14:paraId="2BBCF17F" w14:textId="77777777" w:rsidTr="00120011">
        <w:trPr>
          <w:trHeight w:val="3210"/>
        </w:trPr>
        <w:tc>
          <w:tcPr>
            <w:tcW w:w="736" w:type="dxa"/>
          </w:tcPr>
          <w:p w14:paraId="513FA6B0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1EA9797" w14:textId="77777777" w:rsidR="0033121F" w:rsidRPr="004943CA" w:rsidRDefault="0033121F" w:rsidP="0033121F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</w:rPr>
            </w:pPr>
            <w:r w:rsidRPr="004943CA">
              <w:rPr>
                <w:color w:val="auto"/>
                <w:szCs w:val="24"/>
              </w:rPr>
              <w:t>Забезпечення ведення Єдиного реєстру з оцінки впливу на довкілля.</w:t>
            </w:r>
          </w:p>
        </w:tc>
        <w:tc>
          <w:tcPr>
            <w:tcW w:w="3478" w:type="dxa"/>
            <w:gridSpan w:val="2"/>
          </w:tcPr>
          <w:p w14:paraId="6FC633AD" w14:textId="77777777" w:rsidR="0033121F" w:rsidRPr="004943CA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943CA">
              <w:rPr>
                <w:color w:val="auto"/>
                <w:szCs w:val="24"/>
              </w:rPr>
              <w:t>Закон України «Про оцінку впливу на довкілля», постанова Кабінету Міністрів України від 13.12.2017 № 1026 «Про затвердження Порядку передачі документації для надання висновку з оцінки впливу на довкілля та фінансування оцінки впливу на довкілля та Порядку ведення Єдиного реєстру з оцінки впливу на довкілля».</w:t>
            </w:r>
          </w:p>
        </w:tc>
        <w:tc>
          <w:tcPr>
            <w:tcW w:w="2268" w:type="dxa"/>
            <w:gridSpan w:val="2"/>
          </w:tcPr>
          <w:p w14:paraId="21B95A0D" w14:textId="77777777" w:rsidR="0033121F" w:rsidRPr="004943CA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943CA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</w:tcPr>
          <w:p w14:paraId="5EC07545" w14:textId="77777777" w:rsidR="0033121F" w:rsidRPr="004943CA" w:rsidRDefault="0033121F" w:rsidP="0033121F">
            <w:pPr>
              <w:jc w:val="both"/>
              <w:rPr>
                <w:color w:val="auto"/>
                <w:szCs w:val="24"/>
              </w:rPr>
            </w:pPr>
            <w:r w:rsidRPr="004943C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185FBC06" w14:textId="77777777" w:rsidR="0033121F" w:rsidRPr="004943CA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943CA">
              <w:rPr>
                <w:color w:val="auto"/>
                <w:szCs w:val="24"/>
              </w:rPr>
              <w:t>Офіційно оприлюднено 244  документи з оцінки впливу на довкілля, забезпечено інформування суб’єктів оцінки впливу на довкілля та інших зацікавлених осіб про хід та результати здійснення оцінки впливу на довкілля.</w:t>
            </w:r>
          </w:p>
        </w:tc>
      </w:tr>
      <w:tr w:rsidR="0033121F" w:rsidRPr="004943CA" w14:paraId="3940FFEE" w14:textId="77777777" w:rsidTr="00CD14EC">
        <w:trPr>
          <w:trHeight w:val="203"/>
        </w:trPr>
        <w:tc>
          <w:tcPr>
            <w:tcW w:w="736" w:type="dxa"/>
          </w:tcPr>
          <w:p w14:paraId="0A895B46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27F4081" w14:textId="77777777" w:rsidR="0033121F" w:rsidRPr="004943CA" w:rsidRDefault="0033121F" w:rsidP="0033121F">
            <w:pPr>
              <w:ind w:right="-48"/>
              <w:jc w:val="both"/>
              <w:rPr>
                <w:color w:val="auto"/>
                <w:szCs w:val="24"/>
              </w:rPr>
            </w:pPr>
            <w:r w:rsidRPr="004943CA">
              <w:rPr>
                <w:color w:val="auto"/>
                <w:szCs w:val="24"/>
              </w:rPr>
              <w:t>Проведення громадських обговорень з оцінки впливу на довкілля.</w:t>
            </w:r>
          </w:p>
        </w:tc>
        <w:tc>
          <w:tcPr>
            <w:tcW w:w="3478" w:type="dxa"/>
            <w:gridSpan w:val="2"/>
          </w:tcPr>
          <w:p w14:paraId="76DA77EA" w14:textId="77777777" w:rsidR="0033121F" w:rsidRPr="004943CA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943CA">
              <w:rPr>
                <w:color w:val="auto"/>
                <w:szCs w:val="24"/>
              </w:rPr>
              <w:t>Закон України «Про оцінку впливу на довкілля», постанова Кабінету Міністрів України від 13.12.2017 № 989 «Про затвердження Порядку проведення громадських слухань у процесі оцінки впливу на довкілля».</w:t>
            </w:r>
          </w:p>
        </w:tc>
        <w:tc>
          <w:tcPr>
            <w:tcW w:w="2268" w:type="dxa"/>
            <w:gridSpan w:val="2"/>
          </w:tcPr>
          <w:p w14:paraId="36375128" w14:textId="77777777" w:rsidR="0033121F" w:rsidRPr="004943CA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943CA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</w:tcPr>
          <w:p w14:paraId="03313CD5" w14:textId="77777777" w:rsidR="0033121F" w:rsidRPr="004943CA" w:rsidRDefault="0033121F" w:rsidP="0033121F">
            <w:pPr>
              <w:jc w:val="both"/>
              <w:rPr>
                <w:color w:val="auto"/>
                <w:szCs w:val="24"/>
              </w:rPr>
            </w:pPr>
            <w:r w:rsidRPr="004943C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12F76DEE" w14:textId="77777777" w:rsidR="0033121F" w:rsidRPr="004943CA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943CA">
              <w:rPr>
                <w:rFonts w:eastAsia="Times New Roman"/>
                <w:color w:val="auto"/>
                <w:szCs w:val="24"/>
                <w:lang w:eastAsia="uk-UA"/>
              </w:rPr>
              <w:t>Проведено 35 громадських обговорень з оцінки впливу на довкілля та 35 громадських слухань в режимі відеоконференцій.</w:t>
            </w:r>
          </w:p>
        </w:tc>
      </w:tr>
      <w:tr w:rsidR="0033121F" w:rsidRPr="00333F54" w14:paraId="1908A87F" w14:textId="77777777" w:rsidTr="00CD14EC">
        <w:trPr>
          <w:trHeight w:val="203"/>
        </w:trPr>
        <w:tc>
          <w:tcPr>
            <w:tcW w:w="736" w:type="dxa"/>
          </w:tcPr>
          <w:p w14:paraId="0DA72E59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61A9BA7C" w14:textId="77777777" w:rsidR="0033121F" w:rsidRPr="00333F54" w:rsidRDefault="0033121F" w:rsidP="0033121F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333F54">
              <w:rPr>
                <w:rFonts w:cs="MS Mincho"/>
                <w:color w:val="auto"/>
                <w:szCs w:val="24"/>
              </w:rPr>
              <w:t xml:space="preserve">Забезпечення проведення стратегічної екологічної оцінки. </w:t>
            </w:r>
          </w:p>
        </w:tc>
        <w:tc>
          <w:tcPr>
            <w:tcW w:w="3478" w:type="dxa"/>
            <w:gridSpan w:val="2"/>
          </w:tcPr>
          <w:p w14:paraId="4764230E" w14:textId="77777777" w:rsidR="0033121F" w:rsidRPr="00333F54" w:rsidRDefault="0033121F" w:rsidP="0033121F">
            <w:pPr>
              <w:ind w:left="-98" w:right="-70" w:firstLine="98"/>
              <w:jc w:val="both"/>
              <w:rPr>
                <w:rFonts w:eastAsia="Times New Roman"/>
                <w:color w:val="auto"/>
                <w:szCs w:val="24"/>
              </w:rPr>
            </w:pPr>
            <w:r w:rsidRPr="00333F54">
              <w:rPr>
                <w:rFonts w:eastAsia="Times New Roman"/>
                <w:color w:val="auto"/>
                <w:szCs w:val="24"/>
              </w:rPr>
              <w:t>Закон України «Про стратегічну екологічну оцінку».</w:t>
            </w:r>
          </w:p>
          <w:p w14:paraId="67A19B29" w14:textId="77777777" w:rsidR="0033121F" w:rsidRPr="00333F54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DCA743F" w14:textId="77777777" w:rsidR="0033121F" w:rsidRPr="00333F54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333F54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</w:tcPr>
          <w:p w14:paraId="1ADA747F" w14:textId="77777777" w:rsidR="0033121F" w:rsidRPr="00333F54" w:rsidRDefault="0033121F" w:rsidP="0033121F">
            <w:pPr>
              <w:jc w:val="both"/>
              <w:rPr>
                <w:color w:val="auto"/>
                <w:szCs w:val="24"/>
              </w:rPr>
            </w:pPr>
            <w:r w:rsidRPr="00333F54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49B3FD49" w14:textId="77777777" w:rsidR="0033121F" w:rsidRPr="00333F54" w:rsidRDefault="0033121F" w:rsidP="0033121F">
            <w:pPr>
              <w:ind w:left="-49" w:right="-81"/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333F54">
              <w:rPr>
                <w:color w:val="auto"/>
                <w:szCs w:val="24"/>
              </w:rPr>
              <w:t>Розглянуто 31 заява про визначення обсягу стратегічної екологічної оцінки, 29 звітів про стратегічну екологічну оцінку та 29 повідомлень про оприлюднення звіту про . стратегічну екологічну оцінку.</w:t>
            </w:r>
          </w:p>
        </w:tc>
      </w:tr>
      <w:tr w:rsidR="0033121F" w:rsidRPr="00333F54" w14:paraId="7D1F5619" w14:textId="77777777" w:rsidTr="00CD14EC">
        <w:trPr>
          <w:trHeight w:val="1127"/>
        </w:trPr>
        <w:tc>
          <w:tcPr>
            <w:tcW w:w="736" w:type="dxa"/>
          </w:tcPr>
          <w:p w14:paraId="7C34D4D8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1D651F7" w14:textId="77777777" w:rsidR="0033121F" w:rsidRPr="00333F54" w:rsidRDefault="0033121F" w:rsidP="0033121F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333F54">
              <w:rPr>
                <w:color w:val="auto"/>
                <w:szCs w:val="24"/>
              </w:rPr>
              <w:t>Забезпечення наповнення Єдиного реєстру стратегічної екологічної оцінки.</w:t>
            </w:r>
          </w:p>
        </w:tc>
        <w:tc>
          <w:tcPr>
            <w:tcW w:w="3478" w:type="dxa"/>
            <w:gridSpan w:val="2"/>
          </w:tcPr>
          <w:p w14:paraId="66132EFE" w14:textId="77777777" w:rsidR="0033121F" w:rsidRPr="00333F54" w:rsidRDefault="0033121F" w:rsidP="0033121F">
            <w:pPr>
              <w:ind w:left="-98" w:right="-70" w:firstLine="98"/>
              <w:jc w:val="both"/>
              <w:rPr>
                <w:rFonts w:eastAsia="Times New Roman"/>
                <w:color w:val="auto"/>
                <w:szCs w:val="24"/>
              </w:rPr>
            </w:pPr>
            <w:r w:rsidRPr="00333F54">
              <w:rPr>
                <w:rFonts w:eastAsia="Times New Roman"/>
                <w:color w:val="auto"/>
                <w:szCs w:val="24"/>
              </w:rPr>
              <w:t xml:space="preserve">Закон України «Про стратегічну екологічну оцінку», </w:t>
            </w:r>
            <w:r w:rsidRPr="00333F54">
              <w:rPr>
                <w:color w:val="auto"/>
                <w:szCs w:val="24"/>
              </w:rPr>
              <w:t>постанова Кабінету Міністрів України від 02.05.2023 № 430 «Порядок ведення Єдиного реєстру стратегічної екологічної оцінки»</w:t>
            </w:r>
          </w:p>
        </w:tc>
        <w:tc>
          <w:tcPr>
            <w:tcW w:w="2268" w:type="dxa"/>
            <w:gridSpan w:val="2"/>
          </w:tcPr>
          <w:p w14:paraId="08FEC44E" w14:textId="77777777" w:rsidR="0033121F" w:rsidRPr="00333F54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333F54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</w:tcPr>
          <w:p w14:paraId="30BDABBE" w14:textId="77777777" w:rsidR="0033121F" w:rsidRPr="00333F54" w:rsidRDefault="0033121F" w:rsidP="0033121F">
            <w:pPr>
              <w:jc w:val="both"/>
              <w:rPr>
                <w:color w:val="auto"/>
                <w:szCs w:val="24"/>
              </w:rPr>
            </w:pPr>
            <w:r w:rsidRPr="00333F54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777275D5" w14:textId="77777777" w:rsidR="0033121F" w:rsidRPr="00333F54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333F54">
              <w:rPr>
                <w:color w:val="auto"/>
                <w:szCs w:val="24"/>
              </w:rPr>
              <w:t>Надано через Єдиний реєстр стратегічної екологічної оцінки зауваження і пропозиції до 31 заяви про визначення обсягу стратегічної екологічної оцінки, 29 звітів про стратегічну екологічну оцінку та 29 повідомлень про оприлюднення звіту про . стратегічну екологічну оцінк</w:t>
            </w:r>
            <w:r>
              <w:rPr>
                <w:color w:val="auto"/>
                <w:szCs w:val="24"/>
              </w:rPr>
              <w:t>у</w:t>
            </w:r>
            <w:r w:rsidRPr="00333F54">
              <w:rPr>
                <w:color w:val="auto"/>
                <w:szCs w:val="24"/>
              </w:rPr>
              <w:t>.</w:t>
            </w:r>
          </w:p>
        </w:tc>
      </w:tr>
      <w:tr w:rsidR="0033121F" w:rsidRPr="00333F54" w14:paraId="4F3FA2A4" w14:textId="77777777" w:rsidTr="00CD14EC">
        <w:trPr>
          <w:trHeight w:val="1127"/>
        </w:trPr>
        <w:tc>
          <w:tcPr>
            <w:tcW w:w="736" w:type="dxa"/>
          </w:tcPr>
          <w:p w14:paraId="363708AD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854979B" w14:textId="77777777" w:rsidR="0033121F" w:rsidRPr="00333F54" w:rsidRDefault="0033121F" w:rsidP="0033121F">
            <w:pPr>
              <w:ind w:left="35" w:right="-48"/>
              <w:jc w:val="both"/>
              <w:rPr>
                <w:color w:val="auto"/>
                <w:szCs w:val="24"/>
                <w:highlight w:val="yellow"/>
              </w:rPr>
            </w:pPr>
            <w:r w:rsidRPr="00333F54">
              <w:rPr>
                <w:color w:val="auto"/>
                <w:szCs w:val="24"/>
              </w:rPr>
              <w:t>Участь у семінарах-навчаннях щодо проведення оцінки впливу на довкілля та стратегічної екологічної оцінки.</w:t>
            </w:r>
          </w:p>
        </w:tc>
        <w:tc>
          <w:tcPr>
            <w:tcW w:w="3478" w:type="dxa"/>
            <w:gridSpan w:val="2"/>
          </w:tcPr>
          <w:p w14:paraId="60490F71" w14:textId="77777777" w:rsidR="0033121F" w:rsidRPr="00333F54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333F54">
              <w:rPr>
                <w:color w:val="auto"/>
                <w:szCs w:val="24"/>
              </w:rPr>
              <w:t xml:space="preserve">Закон України «Про оцінку впливу на довкілля», Закон України </w:t>
            </w:r>
            <w:r w:rsidRPr="00333F54">
              <w:rPr>
                <w:rFonts w:eastAsia="Times New Roman"/>
                <w:color w:val="auto"/>
                <w:szCs w:val="24"/>
              </w:rPr>
              <w:t>«Про стратегічну екологічну оцінку».</w:t>
            </w:r>
          </w:p>
        </w:tc>
        <w:tc>
          <w:tcPr>
            <w:tcW w:w="2268" w:type="dxa"/>
            <w:gridSpan w:val="2"/>
          </w:tcPr>
          <w:p w14:paraId="6DE23EE2" w14:textId="77777777" w:rsidR="0033121F" w:rsidRPr="00333F54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333F54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  <w:p w14:paraId="1B936654" w14:textId="77777777" w:rsidR="0033121F" w:rsidRPr="00333F54" w:rsidRDefault="0033121F" w:rsidP="0033121F">
            <w:pPr>
              <w:jc w:val="both"/>
              <w:rPr>
                <w:color w:val="auto"/>
                <w:szCs w:val="24"/>
                <w:highlight w:val="yellow"/>
                <w:shd w:val="clear" w:color="auto" w:fill="FFFFFF"/>
              </w:rPr>
            </w:pPr>
            <w:r w:rsidRPr="00333F54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</w:tcPr>
          <w:p w14:paraId="00C972AC" w14:textId="77777777" w:rsidR="0033121F" w:rsidRPr="00333F54" w:rsidRDefault="0033121F" w:rsidP="0033121F">
            <w:pPr>
              <w:jc w:val="both"/>
              <w:rPr>
                <w:color w:val="auto"/>
                <w:szCs w:val="24"/>
              </w:rPr>
            </w:pPr>
            <w:r w:rsidRPr="00333F54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4B40CEE8" w14:textId="77777777" w:rsidR="0033121F" w:rsidRPr="00333F54" w:rsidRDefault="0033121F" w:rsidP="0033121F">
            <w:pPr>
              <w:ind w:left="-49" w:right="-81"/>
              <w:jc w:val="both"/>
              <w:rPr>
                <w:bCs/>
                <w:color w:val="auto"/>
              </w:rPr>
            </w:pPr>
            <w:r w:rsidRPr="00333F54">
              <w:rPr>
                <w:bCs/>
                <w:color w:val="auto"/>
              </w:rPr>
              <w:t>Проведено навчання «Екосистема як інструмент доступу до відкритих даних у сфері довкілля» під час онлайн-вебінару «Сила відкритих даних у захисті довкілля» проведеного в рамках Тижня Відкритого Уряду разом з Національним університетом «Чернігівська політехніка».</w:t>
            </w:r>
          </w:p>
          <w:p w14:paraId="104E6A62" w14:textId="77777777" w:rsidR="0033121F" w:rsidRPr="00333F54" w:rsidRDefault="0033121F" w:rsidP="0033121F">
            <w:pPr>
              <w:ind w:left="-49" w:right="-81"/>
              <w:jc w:val="both"/>
              <w:rPr>
                <w:bCs/>
                <w:color w:val="auto"/>
              </w:rPr>
            </w:pPr>
            <w:r w:rsidRPr="00333F54">
              <w:rPr>
                <w:color w:val="auto"/>
                <w:szCs w:val="24"/>
              </w:rPr>
              <w:t>Проведено навчання для розробників документів щодо оцінки впливу на довкілля; для працівників органів місцевого самоврядування щодо обов’язків та участі органів виконавчої влади та органів місцевого самоврядування при здійсненні оцінки впливу на довкілля та стратегічної екологічної оцінки.</w:t>
            </w:r>
          </w:p>
          <w:p w14:paraId="2B53F736" w14:textId="77777777" w:rsidR="0033121F" w:rsidRPr="00333F54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333F54">
              <w:rPr>
                <w:bCs/>
                <w:color w:val="auto"/>
              </w:rPr>
              <w:t>Надано консультації  територіальним громадам щодо проведення стратегічної екологічної оцінки документів державного планування та суб’єктам господарювання щодо процедури оцінки впливу на довкілля.</w:t>
            </w:r>
          </w:p>
        </w:tc>
      </w:tr>
      <w:tr w:rsidR="0033121F" w:rsidRPr="0066221E" w14:paraId="26BC5A91" w14:textId="77777777" w:rsidTr="00CD14EC">
        <w:trPr>
          <w:trHeight w:val="1545"/>
        </w:trPr>
        <w:tc>
          <w:tcPr>
            <w:tcW w:w="736" w:type="dxa"/>
          </w:tcPr>
          <w:p w14:paraId="574F471E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7682610" w14:textId="77777777" w:rsidR="0033121F" w:rsidRPr="002061DA" w:rsidRDefault="0033121F" w:rsidP="0033121F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  <w:highlight w:val="yellow"/>
              </w:rPr>
            </w:pPr>
            <w:r w:rsidRPr="002061DA">
              <w:rPr>
                <w:color w:val="auto"/>
                <w:szCs w:val="24"/>
              </w:rPr>
              <w:t>Організація та ведення моніторингу об'єктів довкілля.</w:t>
            </w:r>
          </w:p>
        </w:tc>
        <w:tc>
          <w:tcPr>
            <w:tcW w:w="3478" w:type="dxa"/>
            <w:gridSpan w:val="2"/>
          </w:tcPr>
          <w:p w14:paraId="1188F753" w14:textId="77777777" w:rsidR="0033121F" w:rsidRPr="002061DA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2061DA">
              <w:rPr>
                <w:color w:val="auto"/>
                <w:szCs w:val="24"/>
              </w:rPr>
              <w:t xml:space="preserve">Постанова Кабінету Міністрів України від 30.03.1998 № 391. </w:t>
            </w:r>
          </w:p>
          <w:p w14:paraId="4E84F7E1" w14:textId="77777777" w:rsidR="0033121F" w:rsidRPr="002061DA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2061DA">
              <w:rPr>
                <w:color w:val="auto"/>
                <w:szCs w:val="24"/>
              </w:rPr>
              <w:t>«Про затвердження Положення про державну систему моніторингу довкілля».</w:t>
            </w:r>
          </w:p>
        </w:tc>
        <w:tc>
          <w:tcPr>
            <w:tcW w:w="2268" w:type="dxa"/>
            <w:gridSpan w:val="2"/>
          </w:tcPr>
          <w:p w14:paraId="5E264C93" w14:textId="77777777" w:rsidR="0033121F" w:rsidRPr="002061DA" w:rsidRDefault="0033121F" w:rsidP="0033121F">
            <w:pPr>
              <w:rPr>
                <w:color w:val="auto"/>
                <w:szCs w:val="24"/>
                <w:shd w:val="clear" w:color="auto" w:fill="FFFFFF"/>
              </w:rPr>
            </w:pPr>
            <w:r w:rsidRPr="002061DA">
              <w:rPr>
                <w:color w:val="auto"/>
                <w:szCs w:val="24"/>
                <w:shd w:val="clear" w:color="auto" w:fill="FFFFFF"/>
              </w:rPr>
              <w:t xml:space="preserve">Відділ екологічного моніторингу. </w:t>
            </w:r>
          </w:p>
        </w:tc>
        <w:tc>
          <w:tcPr>
            <w:tcW w:w="1843" w:type="dxa"/>
          </w:tcPr>
          <w:p w14:paraId="7E549B6F" w14:textId="77777777" w:rsidR="0033121F" w:rsidRPr="0066221E" w:rsidRDefault="0033121F" w:rsidP="0033121F">
            <w:pPr>
              <w:jc w:val="both"/>
              <w:rPr>
                <w:color w:val="FF0000"/>
                <w:szCs w:val="24"/>
              </w:rPr>
            </w:pPr>
            <w:r w:rsidRPr="00712C88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EDBF115" w14:textId="77777777" w:rsidR="0033121F" w:rsidRPr="0066221E" w:rsidRDefault="0033121F" w:rsidP="0033121F">
            <w:pPr>
              <w:ind w:left="-49" w:right="-81"/>
              <w:jc w:val="both"/>
              <w:rPr>
                <w:color w:val="FF0000"/>
                <w:szCs w:val="24"/>
              </w:rPr>
            </w:pPr>
            <w:r w:rsidRPr="00712C88">
              <w:rPr>
                <w:color w:val="auto"/>
                <w:szCs w:val="24"/>
              </w:rPr>
              <w:t>Здійснено збір, обробку та узагальнення моніторингової інформації від суб’єктів системи моніторингу довкілля впродовж року.</w:t>
            </w:r>
          </w:p>
        </w:tc>
      </w:tr>
      <w:tr w:rsidR="0033121F" w:rsidRPr="0066221E" w14:paraId="63F8DC76" w14:textId="77777777" w:rsidTr="00CD14EC">
        <w:trPr>
          <w:trHeight w:val="276"/>
        </w:trPr>
        <w:tc>
          <w:tcPr>
            <w:tcW w:w="736" w:type="dxa"/>
          </w:tcPr>
          <w:p w14:paraId="22EB3F66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35EBF3E9" w14:textId="77777777" w:rsidR="0033121F" w:rsidRPr="0031523F" w:rsidRDefault="0033121F" w:rsidP="0033121F">
            <w:pPr>
              <w:ind w:left="35" w:right="-48"/>
              <w:jc w:val="both"/>
              <w:rPr>
                <w:color w:val="auto"/>
                <w:szCs w:val="24"/>
                <w:highlight w:val="yellow"/>
              </w:rPr>
            </w:pPr>
            <w:r w:rsidRPr="0031523F">
              <w:rPr>
                <w:color w:val="auto"/>
                <w:szCs w:val="24"/>
              </w:rPr>
              <w:t>Обробка та узагальнення екологічної інформації від суб'єктів системи моніторингу довкілля Чернігівської області.</w:t>
            </w:r>
          </w:p>
        </w:tc>
        <w:tc>
          <w:tcPr>
            <w:tcW w:w="3478" w:type="dxa"/>
            <w:gridSpan w:val="2"/>
          </w:tcPr>
          <w:p w14:paraId="37F912E7" w14:textId="77777777" w:rsidR="0033121F" w:rsidRPr="0031523F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hyperlink r:id="rId9" w:history="1">
              <w:r w:rsidRPr="0031523F">
                <w:rPr>
                  <w:color w:val="auto"/>
                  <w:szCs w:val="24"/>
                </w:rPr>
                <w:t xml:space="preserve">Розпорядження голови Чернігівської </w:t>
              </w:r>
              <w:r>
                <w:rPr>
                  <w:color w:val="auto"/>
                  <w:szCs w:val="24"/>
                </w:rPr>
                <w:t>обласної державної адміністрації</w:t>
              </w:r>
              <w:r w:rsidRPr="0031523F">
                <w:rPr>
                  <w:color w:val="auto"/>
                  <w:szCs w:val="24"/>
                </w:rPr>
                <w:t xml:space="preserve"> від 15.08.2016 № 445 «Про </w:t>
              </w:r>
              <w:r w:rsidRPr="0031523F">
                <w:rPr>
                  <w:color w:val="auto"/>
                  <w:szCs w:val="24"/>
                </w:rPr>
                <w:lastRenderedPageBreak/>
                <w:t>моніторинг довкілля»</w:t>
              </w:r>
            </w:hyperlink>
            <w:r w:rsidRPr="0031523F">
              <w:rPr>
                <w:color w:val="auto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6956F8EA" w14:textId="77777777" w:rsidR="0033121F" w:rsidRPr="0031523F" w:rsidRDefault="0033121F" w:rsidP="0033121F">
            <w:pPr>
              <w:rPr>
                <w:color w:val="auto"/>
                <w:szCs w:val="24"/>
              </w:rPr>
            </w:pPr>
            <w:r w:rsidRPr="0031523F">
              <w:rPr>
                <w:color w:val="auto"/>
                <w:szCs w:val="24"/>
                <w:shd w:val="clear" w:color="auto" w:fill="FFFFFF"/>
              </w:rPr>
              <w:lastRenderedPageBreak/>
              <w:t>Відділ екологічного моніторингу.</w:t>
            </w:r>
          </w:p>
        </w:tc>
        <w:tc>
          <w:tcPr>
            <w:tcW w:w="1843" w:type="dxa"/>
          </w:tcPr>
          <w:p w14:paraId="48981069" w14:textId="77777777" w:rsidR="0033121F" w:rsidRPr="0066221E" w:rsidRDefault="0033121F" w:rsidP="0033121F">
            <w:pPr>
              <w:jc w:val="both"/>
              <w:rPr>
                <w:color w:val="FF0000"/>
                <w:szCs w:val="24"/>
              </w:rPr>
            </w:pPr>
            <w:r w:rsidRPr="00712C88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CBA5919" w14:textId="77777777" w:rsidR="0033121F" w:rsidRPr="0066221E" w:rsidRDefault="0033121F" w:rsidP="0033121F">
            <w:pPr>
              <w:ind w:left="-49" w:right="-81"/>
              <w:jc w:val="both"/>
              <w:rPr>
                <w:color w:val="FF0000"/>
                <w:szCs w:val="24"/>
              </w:rPr>
            </w:pPr>
            <w:r w:rsidRPr="00F713C6">
              <w:rPr>
                <w:color w:val="auto"/>
                <w:szCs w:val="24"/>
              </w:rPr>
              <w:t xml:space="preserve">Узагальнено отриману моніторингову інформацію від суб’єктів моніторингу, протягом року на її основі підготовлено </w:t>
            </w:r>
            <w:r w:rsidRPr="00F713C6">
              <w:rPr>
                <w:color w:val="auto"/>
                <w:szCs w:val="24"/>
              </w:rPr>
              <w:lastRenderedPageBreak/>
              <w:t>інформаційно-аналітичні огляди стану довкілля області (інформація надана облдержадміністраці</w:t>
            </w:r>
            <w:r>
              <w:rPr>
                <w:color w:val="auto"/>
                <w:szCs w:val="24"/>
              </w:rPr>
              <w:t xml:space="preserve">ї та розміщена на офіційному </w:t>
            </w:r>
            <w:r w:rsidRPr="00F713C6">
              <w:rPr>
                <w:color w:val="auto"/>
                <w:szCs w:val="24"/>
              </w:rPr>
              <w:t>сайті Департаменту</w:t>
            </w:r>
            <w:r>
              <w:rPr>
                <w:color w:val="auto"/>
                <w:szCs w:val="24"/>
              </w:rPr>
              <w:t xml:space="preserve"> та у соціальних мережах</w:t>
            </w:r>
            <w:r w:rsidRPr="00F713C6">
              <w:rPr>
                <w:color w:val="auto"/>
                <w:szCs w:val="24"/>
              </w:rPr>
              <w:t>).</w:t>
            </w:r>
          </w:p>
        </w:tc>
      </w:tr>
      <w:tr w:rsidR="0033121F" w:rsidRPr="0066221E" w14:paraId="2C0FF69D" w14:textId="77777777" w:rsidTr="00CD14EC">
        <w:trPr>
          <w:trHeight w:val="3100"/>
        </w:trPr>
        <w:tc>
          <w:tcPr>
            <w:tcW w:w="736" w:type="dxa"/>
          </w:tcPr>
          <w:p w14:paraId="5D2E868A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CEC36A5" w14:textId="77777777" w:rsidR="0033121F" w:rsidRPr="00BD1212" w:rsidRDefault="0033121F" w:rsidP="0033121F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BD1212">
              <w:rPr>
                <w:color w:val="auto"/>
                <w:szCs w:val="24"/>
              </w:rPr>
              <w:t xml:space="preserve">Збір, обробка та узагальнення інформації щодо дослідження сільсько-лісогосподарської продукції за програмою «Радіологічний захист населення та екологічне оздоровлення територій, що зазнала радіоактивного забруднення»; підготовка звітів до Державного агентства України з управління зоною відчуження. </w:t>
            </w:r>
          </w:p>
        </w:tc>
        <w:tc>
          <w:tcPr>
            <w:tcW w:w="3478" w:type="dxa"/>
            <w:gridSpan w:val="2"/>
          </w:tcPr>
          <w:p w14:paraId="6CF941F6" w14:textId="77777777" w:rsidR="0033121F" w:rsidRPr="00BD1212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BD1212">
              <w:rPr>
                <w:color w:val="auto"/>
                <w:szCs w:val="24"/>
              </w:rPr>
              <w:t xml:space="preserve">Розпорядження </w:t>
            </w:r>
            <w:r>
              <w:rPr>
                <w:color w:val="auto"/>
                <w:szCs w:val="24"/>
              </w:rPr>
              <w:t xml:space="preserve">голови </w:t>
            </w:r>
            <w:r w:rsidRPr="00BD1212">
              <w:rPr>
                <w:color w:val="auto"/>
                <w:szCs w:val="24"/>
              </w:rPr>
              <w:t>Чернігівської обл</w:t>
            </w:r>
            <w:r>
              <w:rPr>
                <w:color w:val="auto"/>
                <w:szCs w:val="24"/>
              </w:rPr>
              <w:t>асної державної адміністрації</w:t>
            </w:r>
            <w:r w:rsidRPr="00BD1212">
              <w:rPr>
                <w:color w:val="auto"/>
                <w:szCs w:val="24"/>
              </w:rPr>
              <w:t xml:space="preserve"> від 29.01.2015 № 22 «Про зміну розпорядника коштів».</w:t>
            </w:r>
          </w:p>
        </w:tc>
        <w:tc>
          <w:tcPr>
            <w:tcW w:w="2268" w:type="dxa"/>
            <w:gridSpan w:val="2"/>
          </w:tcPr>
          <w:p w14:paraId="31647B65" w14:textId="77777777" w:rsidR="0033121F" w:rsidRPr="00BD1212" w:rsidRDefault="0033121F" w:rsidP="0033121F">
            <w:pPr>
              <w:rPr>
                <w:color w:val="auto"/>
                <w:szCs w:val="24"/>
              </w:rPr>
            </w:pPr>
            <w:r w:rsidRPr="00BD1212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</w:tcPr>
          <w:p w14:paraId="76DEA36F" w14:textId="77777777" w:rsidR="0033121F" w:rsidRPr="0066221E" w:rsidRDefault="0033121F" w:rsidP="0033121F">
            <w:pPr>
              <w:jc w:val="both"/>
              <w:rPr>
                <w:color w:val="FF0000"/>
                <w:szCs w:val="24"/>
              </w:rPr>
            </w:pPr>
            <w:r w:rsidRPr="006650A7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5630E00B" w14:textId="77777777" w:rsidR="0033121F" w:rsidRPr="0066221E" w:rsidRDefault="0033121F" w:rsidP="0033121F">
            <w:pPr>
              <w:ind w:left="-49" w:right="-81"/>
              <w:jc w:val="both"/>
              <w:rPr>
                <w:color w:val="FF0000"/>
                <w:szCs w:val="24"/>
              </w:rPr>
            </w:pPr>
            <w:r w:rsidRPr="006650A7">
              <w:rPr>
                <w:color w:val="auto"/>
                <w:szCs w:val="24"/>
              </w:rPr>
              <w:t>Підготовлено щомісячні звіти до Державного агентства України з управління зоною відчуження про дослідження сільськогосподарської та лісогосподарської продукції за програмою «Радіологічний захист населення та екологічне оздоровлення територій, що зазнала радіоактивного забруднення».</w:t>
            </w:r>
          </w:p>
        </w:tc>
      </w:tr>
      <w:tr w:rsidR="0033121F" w:rsidRPr="007421A5" w14:paraId="378EC3F4" w14:textId="77777777" w:rsidTr="00CD14EC">
        <w:trPr>
          <w:trHeight w:val="203"/>
        </w:trPr>
        <w:tc>
          <w:tcPr>
            <w:tcW w:w="736" w:type="dxa"/>
          </w:tcPr>
          <w:p w14:paraId="7B74BF18" w14:textId="77777777" w:rsidR="0033121F" w:rsidRPr="007421A5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8D408A9" w14:textId="77777777" w:rsidR="0033121F" w:rsidRPr="007421A5" w:rsidRDefault="0033121F" w:rsidP="0033121F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7421A5">
              <w:rPr>
                <w:color w:val="auto"/>
                <w:szCs w:val="24"/>
              </w:rPr>
              <w:t>Розгляд запитів населення про рівень вмісту радіонуклідів в сільсько-лісогосподарській продукції у визначених місцях радіологічного моніторингу Чернігівської області.</w:t>
            </w:r>
          </w:p>
        </w:tc>
        <w:tc>
          <w:tcPr>
            <w:tcW w:w="3478" w:type="dxa"/>
            <w:gridSpan w:val="2"/>
          </w:tcPr>
          <w:p w14:paraId="095D0880" w14:textId="77777777" w:rsidR="0033121F" w:rsidRPr="007421A5" w:rsidRDefault="0033121F" w:rsidP="0033121F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7421A5">
              <w:rPr>
                <w:color w:val="auto"/>
                <w:szCs w:val="24"/>
              </w:rPr>
              <w:t>Розпорядження голови Чернігівської обл</w:t>
            </w:r>
            <w:r>
              <w:rPr>
                <w:color w:val="auto"/>
                <w:szCs w:val="24"/>
              </w:rPr>
              <w:t>асної державної адміністрації</w:t>
            </w:r>
            <w:r w:rsidRPr="007421A5">
              <w:rPr>
                <w:color w:val="auto"/>
                <w:szCs w:val="24"/>
              </w:rPr>
              <w:t xml:space="preserve"> від 29.01.2015 № 22 «Про зміну розпорядника коштів».</w:t>
            </w:r>
          </w:p>
        </w:tc>
        <w:tc>
          <w:tcPr>
            <w:tcW w:w="2268" w:type="dxa"/>
            <w:gridSpan w:val="2"/>
          </w:tcPr>
          <w:p w14:paraId="511BC674" w14:textId="77777777" w:rsidR="0033121F" w:rsidRPr="007421A5" w:rsidRDefault="0033121F" w:rsidP="0033121F">
            <w:pPr>
              <w:jc w:val="both"/>
              <w:rPr>
                <w:color w:val="auto"/>
                <w:szCs w:val="24"/>
              </w:rPr>
            </w:pPr>
            <w:r w:rsidRPr="007421A5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</w:tcPr>
          <w:p w14:paraId="31993392" w14:textId="77777777" w:rsidR="0033121F" w:rsidRPr="007421A5" w:rsidRDefault="0033121F" w:rsidP="0033121F">
            <w:pPr>
              <w:jc w:val="both"/>
              <w:rPr>
                <w:color w:val="auto"/>
                <w:szCs w:val="24"/>
              </w:rPr>
            </w:pPr>
            <w:r w:rsidRPr="007421A5">
              <w:rPr>
                <w:color w:val="auto"/>
                <w:szCs w:val="24"/>
              </w:rPr>
              <w:t>-</w:t>
            </w:r>
          </w:p>
        </w:tc>
        <w:tc>
          <w:tcPr>
            <w:tcW w:w="3571" w:type="dxa"/>
            <w:gridSpan w:val="2"/>
          </w:tcPr>
          <w:p w14:paraId="5D5C434D" w14:textId="77777777" w:rsidR="0033121F" w:rsidRPr="007421A5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7421A5">
              <w:rPr>
                <w:color w:val="auto"/>
                <w:szCs w:val="24"/>
              </w:rPr>
              <w:t>Запити не надходили.</w:t>
            </w:r>
          </w:p>
        </w:tc>
      </w:tr>
      <w:tr w:rsidR="0033121F" w:rsidRPr="00F65535" w14:paraId="5369877A" w14:textId="77777777" w:rsidTr="00CD14EC">
        <w:trPr>
          <w:trHeight w:val="207"/>
        </w:trPr>
        <w:tc>
          <w:tcPr>
            <w:tcW w:w="736" w:type="dxa"/>
          </w:tcPr>
          <w:p w14:paraId="7B003F74" w14:textId="77777777" w:rsidR="0033121F" w:rsidRPr="00F65535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38F40D9" w14:textId="77777777" w:rsidR="0033121F" w:rsidRPr="00F65535" w:rsidRDefault="0033121F" w:rsidP="0033121F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F65535">
              <w:rPr>
                <w:color w:val="auto"/>
                <w:szCs w:val="24"/>
              </w:rPr>
              <w:t>Підготовка планів та звітів про виконання квартальних та річного планів роботи Департаменту.</w:t>
            </w:r>
          </w:p>
        </w:tc>
        <w:tc>
          <w:tcPr>
            <w:tcW w:w="3478" w:type="dxa"/>
            <w:gridSpan w:val="2"/>
          </w:tcPr>
          <w:p w14:paraId="39B79A7A" w14:textId="77777777" w:rsidR="0033121F" w:rsidRPr="00F65535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F65535">
              <w:rPr>
                <w:color w:val="auto"/>
                <w:szCs w:val="24"/>
              </w:rPr>
              <w:t>Наказ Департаменту від 20.10.2015 № 64 «Про затвердження Порядку планування роботи в Департаменті екології та природних ресурсів Чернігівської обласної державної адміністрації».</w:t>
            </w:r>
          </w:p>
        </w:tc>
        <w:tc>
          <w:tcPr>
            <w:tcW w:w="2268" w:type="dxa"/>
            <w:gridSpan w:val="2"/>
          </w:tcPr>
          <w:p w14:paraId="53AE0566" w14:textId="77777777" w:rsidR="0033121F" w:rsidRPr="00F65535" w:rsidRDefault="0033121F" w:rsidP="0033121F">
            <w:pPr>
              <w:jc w:val="both"/>
              <w:rPr>
                <w:color w:val="auto"/>
                <w:szCs w:val="24"/>
              </w:rPr>
            </w:pPr>
            <w:r w:rsidRPr="00F65535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5611F40B" w14:textId="77777777" w:rsidR="0033121F" w:rsidRPr="00F65535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09CC299C" w14:textId="77777777" w:rsidR="0033121F" w:rsidRPr="00F65535" w:rsidRDefault="0033121F" w:rsidP="0033121F">
            <w:pPr>
              <w:jc w:val="both"/>
              <w:rPr>
                <w:color w:val="auto"/>
                <w:szCs w:val="24"/>
              </w:rPr>
            </w:pPr>
            <w:r w:rsidRPr="00F65535">
              <w:rPr>
                <w:color w:val="auto"/>
                <w:szCs w:val="24"/>
              </w:rPr>
              <w:t>В</w:t>
            </w:r>
            <w:r>
              <w:rPr>
                <w:color w:val="auto"/>
                <w:szCs w:val="24"/>
              </w:rPr>
              <w:t>и</w:t>
            </w:r>
            <w:r w:rsidRPr="00F65535">
              <w:rPr>
                <w:color w:val="auto"/>
                <w:szCs w:val="24"/>
              </w:rPr>
              <w:t>конано</w:t>
            </w:r>
          </w:p>
        </w:tc>
        <w:tc>
          <w:tcPr>
            <w:tcW w:w="3571" w:type="dxa"/>
            <w:gridSpan w:val="2"/>
          </w:tcPr>
          <w:p w14:paraId="7864F074" w14:textId="77777777" w:rsidR="0033121F" w:rsidRPr="00F65535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F65535">
              <w:rPr>
                <w:color w:val="auto"/>
                <w:szCs w:val="24"/>
              </w:rPr>
              <w:t>Підготовлено 8 квартальних та 2 річні плани Департаменту і облдержадміністрації, 8 звітів про виконання квартальних та 2 звітів про виконання річних планів роботи Департаменту і облдержадміністрації.</w:t>
            </w:r>
          </w:p>
        </w:tc>
      </w:tr>
      <w:tr w:rsidR="0033121F" w:rsidRPr="00F65535" w14:paraId="7C0AE53B" w14:textId="77777777" w:rsidTr="00CD14EC">
        <w:trPr>
          <w:trHeight w:val="207"/>
        </w:trPr>
        <w:tc>
          <w:tcPr>
            <w:tcW w:w="736" w:type="dxa"/>
          </w:tcPr>
          <w:p w14:paraId="127F3E8C" w14:textId="77777777" w:rsidR="0033121F" w:rsidRPr="00F65535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368F3190" w14:textId="77777777" w:rsidR="0033121F" w:rsidRPr="00F65535" w:rsidRDefault="0033121F" w:rsidP="0033121F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F65535">
              <w:rPr>
                <w:color w:val="auto"/>
                <w:szCs w:val="24"/>
              </w:rPr>
              <w:t>Робочі наради з питань підбиття підсумків діяльності Департаменту за 2024 рік, за І півріччя 2025 року.</w:t>
            </w:r>
          </w:p>
        </w:tc>
        <w:tc>
          <w:tcPr>
            <w:tcW w:w="3478" w:type="dxa"/>
            <w:gridSpan w:val="2"/>
          </w:tcPr>
          <w:p w14:paraId="2E6D3DB3" w14:textId="77777777" w:rsidR="0033121F" w:rsidRPr="00F65535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F65535">
              <w:rPr>
                <w:color w:val="auto"/>
                <w:szCs w:val="24"/>
              </w:rPr>
              <w:t xml:space="preserve">Розпорядження голови Чернігівської обласної державної адміністрації від 31.01.2019 № 46 «Про затвердження Положення про Департамент екології та </w:t>
            </w:r>
            <w:r w:rsidRPr="00F65535">
              <w:rPr>
                <w:color w:val="auto"/>
                <w:szCs w:val="24"/>
              </w:rPr>
              <w:lastRenderedPageBreak/>
              <w:t>природних ресурсів Чернігівської обласної державної адміністрації» (зі змінами).</w:t>
            </w:r>
          </w:p>
        </w:tc>
        <w:tc>
          <w:tcPr>
            <w:tcW w:w="2268" w:type="dxa"/>
            <w:gridSpan w:val="2"/>
          </w:tcPr>
          <w:p w14:paraId="2FE4D472" w14:textId="77777777" w:rsidR="0033121F" w:rsidRPr="00F65535" w:rsidRDefault="0033121F" w:rsidP="0033121F">
            <w:pPr>
              <w:jc w:val="both"/>
              <w:rPr>
                <w:b/>
                <w:color w:val="auto"/>
                <w:szCs w:val="24"/>
                <w:lang w:eastAsia="ru-RU"/>
              </w:rPr>
            </w:pPr>
            <w:r w:rsidRPr="00F65535">
              <w:rPr>
                <w:color w:val="auto"/>
                <w:szCs w:val="24"/>
              </w:rPr>
              <w:lastRenderedPageBreak/>
              <w:t>Структурні підрозділи Департаменту.</w:t>
            </w:r>
          </w:p>
        </w:tc>
        <w:tc>
          <w:tcPr>
            <w:tcW w:w="1843" w:type="dxa"/>
          </w:tcPr>
          <w:p w14:paraId="78B6D9C6" w14:textId="77777777" w:rsidR="0033121F" w:rsidRPr="00F65535" w:rsidRDefault="0033121F" w:rsidP="0033121F">
            <w:pPr>
              <w:jc w:val="both"/>
              <w:rPr>
                <w:color w:val="auto"/>
                <w:szCs w:val="24"/>
              </w:rPr>
            </w:pPr>
            <w:r w:rsidRPr="00F65535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19CD8242" w14:textId="77777777" w:rsidR="0033121F" w:rsidRPr="00F65535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F65535">
              <w:rPr>
                <w:color w:val="auto"/>
                <w:szCs w:val="24"/>
              </w:rPr>
              <w:t>Проведені робочі наради з питань підбиття підсумків діяльності Департаменту за 2024 рік, за І півріччя 2025 року.</w:t>
            </w:r>
          </w:p>
        </w:tc>
      </w:tr>
      <w:tr w:rsidR="0033121F" w:rsidRPr="0073313D" w14:paraId="121E880E" w14:textId="77777777" w:rsidTr="00CD14EC">
        <w:tc>
          <w:tcPr>
            <w:tcW w:w="736" w:type="dxa"/>
          </w:tcPr>
          <w:p w14:paraId="4908FEAC" w14:textId="77777777" w:rsidR="0033121F" w:rsidRPr="0073313D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91ED83C" w14:textId="77777777" w:rsidR="0033121F" w:rsidRPr="0073313D" w:rsidRDefault="0033121F" w:rsidP="0033121F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73313D">
              <w:rPr>
                <w:color w:val="auto"/>
                <w:szCs w:val="24"/>
                <w:lang w:eastAsia="ru-RU"/>
              </w:rPr>
              <w:t>Надання пропозицій та звітів щодо консультацій з громадськістю з питань формування та реалізації державної політики у сфері охорони навколишнього природного середовища.</w:t>
            </w:r>
          </w:p>
        </w:tc>
        <w:tc>
          <w:tcPr>
            <w:tcW w:w="3478" w:type="dxa"/>
            <w:gridSpan w:val="2"/>
          </w:tcPr>
          <w:p w14:paraId="2F5A6824" w14:textId="77777777" w:rsidR="0033121F" w:rsidRPr="0073313D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73313D">
              <w:rPr>
                <w:color w:val="auto"/>
                <w:szCs w:val="24"/>
              </w:rPr>
              <w:t>Розпорядження голови Чернігівської обласної державної адміністрації від 14.07.2015 № 341 «Про удосконалення роботи органів виконавчої влади з проведенням консультацій з громадськістю».</w:t>
            </w:r>
          </w:p>
        </w:tc>
        <w:tc>
          <w:tcPr>
            <w:tcW w:w="2268" w:type="dxa"/>
            <w:gridSpan w:val="2"/>
          </w:tcPr>
          <w:p w14:paraId="3A59E7BF" w14:textId="77777777" w:rsidR="0033121F" w:rsidRPr="0073313D" w:rsidRDefault="0033121F" w:rsidP="0033121F">
            <w:pPr>
              <w:jc w:val="both"/>
              <w:rPr>
                <w:color w:val="auto"/>
                <w:szCs w:val="24"/>
              </w:rPr>
            </w:pPr>
            <w:r w:rsidRPr="0073313D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261C6CD8" w14:textId="77777777" w:rsidR="0033121F" w:rsidRPr="0073313D" w:rsidRDefault="0033121F" w:rsidP="0033121F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2B8867DF" w14:textId="77777777" w:rsidR="0033121F" w:rsidRPr="0073313D" w:rsidRDefault="0033121F" w:rsidP="0033121F">
            <w:pPr>
              <w:ind w:right="-108"/>
              <w:jc w:val="both"/>
              <w:rPr>
                <w:color w:val="auto"/>
                <w:szCs w:val="24"/>
                <w:lang w:eastAsia="ru-RU"/>
              </w:rPr>
            </w:pPr>
            <w:r w:rsidRPr="0073313D">
              <w:rPr>
                <w:color w:val="auto"/>
                <w:szCs w:val="24"/>
                <w:lang w:eastAsia="ru-RU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2B05A1D7" w14:textId="77777777" w:rsidR="0033121F" w:rsidRPr="0073313D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73313D">
              <w:rPr>
                <w:color w:val="auto"/>
                <w:szCs w:val="24"/>
                <w:lang w:eastAsia="ru-RU"/>
              </w:rPr>
              <w:t>Забезпечено надання щомісячних пропозицій, квартальних та річних звітів щодо консультацій з громадськістю з питань формування та реалізації державної політики у сфері охорони навколишнього природного середовища.</w:t>
            </w:r>
          </w:p>
        </w:tc>
      </w:tr>
      <w:tr w:rsidR="0033121F" w:rsidRPr="00824B73" w14:paraId="05EC7056" w14:textId="77777777" w:rsidTr="00CD14EC">
        <w:tc>
          <w:tcPr>
            <w:tcW w:w="736" w:type="dxa"/>
          </w:tcPr>
          <w:p w14:paraId="3856377C" w14:textId="77777777" w:rsidR="0033121F" w:rsidRPr="00824B73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E9B64F0" w14:textId="77777777" w:rsidR="0033121F" w:rsidRPr="00824B73" w:rsidRDefault="0033121F" w:rsidP="0033121F">
            <w:pPr>
              <w:pStyle w:val="12"/>
              <w:shd w:val="clear" w:color="auto" w:fill="auto"/>
              <w:spacing w:line="240" w:lineRule="auto"/>
              <w:ind w:left="35" w:right="-48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824B73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Надання інформації з питань охорони довкілля для розміщення на офіційних вебсайтах Департаменту екології та природних ресурсів Чернігівської обласної державної адміністрації  та Чернігівської обласної державної адміністрації.</w:t>
            </w:r>
          </w:p>
        </w:tc>
        <w:tc>
          <w:tcPr>
            <w:tcW w:w="3478" w:type="dxa"/>
            <w:gridSpan w:val="2"/>
          </w:tcPr>
          <w:p w14:paraId="0A7C43AD" w14:textId="77777777" w:rsidR="0033121F" w:rsidRPr="00824B73" w:rsidRDefault="0033121F" w:rsidP="0033121F">
            <w:pPr>
              <w:pStyle w:val="12"/>
              <w:shd w:val="clear" w:color="auto" w:fill="auto"/>
              <w:spacing w:line="240" w:lineRule="auto"/>
              <w:ind w:left="-98" w:right="-70" w:firstLine="98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824B73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Орхуська конвенція, ратифікована Законом України від 06.07.1999 № 832-XIV, постанова Кабінету Міністрів України від 04.01.2002 № 3 «Про Порядок оприлюднення у мережі Інтернет інформації про діяльність органів виконавчої влади».</w:t>
            </w:r>
          </w:p>
        </w:tc>
        <w:tc>
          <w:tcPr>
            <w:tcW w:w="2268" w:type="dxa"/>
            <w:gridSpan w:val="2"/>
          </w:tcPr>
          <w:p w14:paraId="5C3CFA52" w14:textId="77777777" w:rsidR="0033121F" w:rsidRPr="00824B73" w:rsidRDefault="0033121F" w:rsidP="0033121F">
            <w:pPr>
              <w:jc w:val="both"/>
              <w:rPr>
                <w:b/>
                <w:color w:val="auto"/>
                <w:szCs w:val="24"/>
                <w:lang w:eastAsia="ru-RU"/>
              </w:rPr>
            </w:pPr>
            <w:r w:rsidRPr="00824B73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</w:tcPr>
          <w:p w14:paraId="2A5BF7A7" w14:textId="77777777" w:rsidR="0033121F" w:rsidRPr="00824B73" w:rsidRDefault="0033121F" w:rsidP="0033121F">
            <w:pPr>
              <w:jc w:val="both"/>
              <w:rPr>
                <w:color w:val="auto"/>
                <w:szCs w:val="24"/>
              </w:rPr>
            </w:pPr>
            <w:r w:rsidRPr="00824B73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25388FAC" w14:textId="77777777" w:rsidR="0033121F" w:rsidRPr="00824B73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824B73">
              <w:rPr>
                <w:color w:val="auto"/>
                <w:szCs w:val="24"/>
              </w:rPr>
              <w:t>Забезпечено широкий доступ громадськості до екологічної інформації, висвітлено діяльність органів влади у сфері охорони довкілля на офіційному вебсайті Департаменту, телеграм-каналі та на офіційній фейсбук-сторінці.</w:t>
            </w:r>
          </w:p>
        </w:tc>
      </w:tr>
      <w:tr w:rsidR="0033121F" w:rsidRPr="001D3551" w14:paraId="5EB66D20" w14:textId="77777777" w:rsidTr="00CD14EC">
        <w:tc>
          <w:tcPr>
            <w:tcW w:w="736" w:type="dxa"/>
          </w:tcPr>
          <w:p w14:paraId="5A9E4538" w14:textId="77777777" w:rsidR="0033121F" w:rsidRPr="001D3551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04D2551B" w14:textId="77777777" w:rsidR="0033121F" w:rsidRPr="001D3551" w:rsidRDefault="0033121F" w:rsidP="0033121F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</w:rPr>
            </w:pPr>
            <w:r w:rsidRPr="001D3551">
              <w:rPr>
                <w:color w:val="auto"/>
                <w:szCs w:val="24"/>
              </w:rPr>
              <w:t>Проведення засідань штабу з координації роботи щодо протидії екологічним загрозам та порушенням вимог природоохоронного законодавства на території області.</w:t>
            </w:r>
          </w:p>
        </w:tc>
        <w:tc>
          <w:tcPr>
            <w:tcW w:w="3478" w:type="dxa"/>
            <w:gridSpan w:val="2"/>
          </w:tcPr>
          <w:p w14:paraId="1417A588" w14:textId="77777777" w:rsidR="0033121F" w:rsidRPr="001D3551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1D3551">
              <w:rPr>
                <w:color w:val="auto"/>
                <w:szCs w:val="24"/>
              </w:rPr>
              <w:t>Розпорядження голови Чернігівської облдержадміністрації від 02.04.2021 № 390 «Про створення штабу з координації роботи щодо протидії екологічним загрозам та порушенням вимог природоохоронного законодавства на території області».</w:t>
            </w:r>
          </w:p>
        </w:tc>
        <w:tc>
          <w:tcPr>
            <w:tcW w:w="2268" w:type="dxa"/>
            <w:gridSpan w:val="2"/>
          </w:tcPr>
          <w:p w14:paraId="6A361923" w14:textId="77777777" w:rsidR="0033121F" w:rsidRPr="001D3551" w:rsidRDefault="0033121F" w:rsidP="0033121F">
            <w:pPr>
              <w:jc w:val="both"/>
              <w:rPr>
                <w:color w:val="auto"/>
                <w:szCs w:val="24"/>
              </w:rPr>
            </w:pPr>
            <w:r w:rsidRPr="001D3551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386F3F8A" w14:textId="77777777" w:rsidR="0033121F" w:rsidRPr="001D3551" w:rsidRDefault="0033121F" w:rsidP="0033121F">
            <w:pPr>
              <w:jc w:val="both"/>
              <w:rPr>
                <w:color w:val="auto"/>
                <w:szCs w:val="24"/>
              </w:rPr>
            </w:pPr>
            <w:r w:rsidRPr="001D3551">
              <w:rPr>
                <w:color w:val="auto"/>
                <w:szCs w:val="24"/>
              </w:rPr>
              <w:t>-</w:t>
            </w:r>
          </w:p>
        </w:tc>
        <w:tc>
          <w:tcPr>
            <w:tcW w:w="3571" w:type="dxa"/>
            <w:gridSpan w:val="2"/>
          </w:tcPr>
          <w:p w14:paraId="1EE55339" w14:textId="77777777" w:rsidR="0033121F" w:rsidRPr="001D3551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1D3551">
              <w:rPr>
                <w:color w:val="auto"/>
                <w:szCs w:val="24"/>
              </w:rPr>
              <w:t>Не було потреби.</w:t>
            </w:r>
          </w:p>
        </w:tc>
      </w:tr>
      <w:tr w:rsidR="0033121F" w:rsidRPr="0066221E" w14:paraId="21B63585" w14:textId="77777777" w:rsidTr="00CD14EC">
        <w:tc>
          <w:tcPr>
            <w:tcW w:w="736" w:type="dxa"/>
          </w:tcPr>
          <w:p w14:paraId="1785400A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6DF68A2F" w14:textId="77777777" w:rsidR="0033121F" w:rsidRPr="00C1656B" w:rsidRDefault="0033121F" w:rsidP="0033121F">
            <w:pPr>
              <w:ind w:left="-73" w:right="-48"/>
              <w:jc w:val="both"/>
              <w:rPr>
                <w:color w:val="auto"/>
                <w:szCs w:val="24"/>
              </w:rPr>
            </w:pPr>
            <w:r w:rsidRPr="00C1656B">
              <w:rPr>
                <w:color w:val="auto"/>
                <w:szCs w:val="24"/>
              </w:rPr>
              <w:t>Підготовка та проведення засідання комісії з питань моніторингу довкілля Чернігівської області.</w:t>
            </w:r>
          </w:p>
        </w:tc>
        <w:tc>
          <w:tcPr>
            <w:tcW w:w="3478" w:type="dxa"/>
            <w:gridSpan w:val="2"/>
          </w:tcPr>
          <w:p w14:paraId="26202303" w14:textId="77777777" w:rsidR="0033121F" w:rsidRPr="00C1656B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hyperlink r:id="rId10" w:history="1">
              <w:r w:rsidRPr="00C1656B">
                <w:rPr>
                  <w:color w:val="auto"/>
                  <w:szCs w:val="24"/>
                </w:rPr>
                <w:t>Розпорядження голови Чернігівської облдержадміністрації від 15.08.2016 № 445 «Про моніторинг довкілля»</w:t>
              </w:r>
            </w:hyperlink>
            <w:r w:rsidRPr="00C1656B">
              <w:rPr>
                <w:color w:val="auto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39EC0055" w14:textId="77777777" w:rsidR="0033121F" w:rsidRPr="001A16B9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1A16B9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</w:tcPr>
          <w:p w14:paraId="2DD59958" w14:textId="77777777" w:rsidR="0033121F" w:rsidRPr="0066221E" w:rsidRDefault="0033121F" w:rsidP="0033121F">
            <w:pPr>
              <w:jc w:val="both"/>
              <w:rPr>
                <w:color w:val="FF0000"/>
                <w:szCs w:val="24"/>
              </w:rPr>
            </w:pPr>
            <w:r w:rsidRPr="002D189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76687DFC" w14:textId="77777777" w:rsidR="0033121F" w:rsidRPr="0066221E" w:rsidRDefault="0033121F" w:rsidP="0033121F">
            <w:pPr>
              <w:ind w:left="-49" w:right="-81"/>
              <w:jc w:val="both"/>
              <w:rPr>
                <w:color w:val="FF0000"/>
                <w:szCs w:val="24"/>
              </w:rPr>
            </w:pPr>
            <w:r w:rsidRPr="002D189A">
              <w:rPr>
                <w:color w:val="auto"/>
                <w:szCs w:val="24"/>
              </w:rPr>
              <w:t xml:space="preserve">Заплановане засідання Комісії цього року було замінено проведенням брифінгу в </w:t>
            </w:r>
            <w:r>
              <w:rPr>
                <w:color w:val="auto"/>
                <w:szCs w:val="24"/>
              </w:rPr>
              <w:t xml:space="preserve">Чернігівській ОВА </w:t>
            </w:r>
            <w:r w:rsidRPr="002D189A">
              <w:rPr>
                <w:color w:val="auto"/>
                <w:szCs w:val="24"/>
              </w:rPr>
              <w:t>1</w:t>
            </w:r>
            <w:r>
              <w:rPr>
                <w:color w:val="auto"/>
                <w:szCs w:val="24"/>
              </w:rPr>
              <w:t>6</w:t>
            </w:r>
            <w:r w:rsidRPr="002D189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грудня</w:t>
            </w:r>
            <w:r w:rsidRPr="002D189A">
              <w:rPr>
                <w:color w:val="auto"/>
                <w:szCs w:val="24"/>
              </w:rPr>
              <w:t xml:space="preserve"> щодо стану моніторингових досліджень довкілля області в </w:t>
            </w:r>
            <w:r w:rsidRPr="002D189A">
              <w:rPr>
                <w:color w:val="auto"/>
                <w:szCs w:val="24"/>
              </w:rPr>
              <w:lastRenderedPageBreak/>
              <w:t xml:space="preserve">поточному році. Всі питання, які виносяться на щорічні засідання Комісії, були висвітлені на брифінгу. Інформація, щодо моніторингу була розміщена в </w:t>
            </w:r>
            <w:r>
              <w:rPr>
                <w:color w:val="auto"/>
                <w:szCs w:val="24"/>
              </w:rPr>
              <w:t>регіональних медіа</w:t>
            </w:r>
            <w:r w:rsidRPr="002D189A">
              <w:rPr>
                <w:color w:val="auto"/>
                <w:szCs w:val="24"/>
              </w:rPr>
              <w:t>, на офіційних сторінках О</w:t>
            </w:r>
            <w:r>
              <w:rPr>
                <w:color w:val="auto"/>
                <w:szCs w:val="24"/>
              </w:rPr>
              <w:t>Д</w:t>
            </w:r>
            <w:r w:rsidRPr="002D189A">
              <w:rPr>
                <w:color w:val="auto"/>
                <w:szCs w:val="24"/>
              </w:rPr>
              <w:t>А та Департаменту.</w:t>
            </w:r>
          </w:p>
        </w:tc>
      </w:tr>
      <w:tr w:rsidR="0033121F" w:rsidRPr="0066221E" w14:paraId="43DE0108" w14:textId="77777777" w:rsidTr="00CD14EC">
        <w:tc>
          <w:tcPr>
            <w:tcW w:w="736" w:type="dxa"/>
          </w:tcPr>
          <w:p w14:paraId="662FE44A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655D4D5" w14:textId="77777777" w:rsidR="0033121F" w:rsidRPr="00031CCD" w:rsidRDefault="0033121F" w:rsidP="0033121F">
            <w:pPr>
              <w:ind w:left="-73" w:right="-48"/>
              <w:jc w:val="both"/>
              <w:rPr>
                <w:color w:val="auto"/>
                <w:szCs w:val="24"/>
              </w:rPr>
            </w:pPr>
            <w:r w:rsidRPr="00031CCD">
              <w:rPr>
                <w:color w:val="auto"/>
                <w:szCs w:val="24"/>
              </w:rPr>
              <w:t xml:space="preserve">Підготовка щоквартальної інформації щодо незаконного видобутку корисних копалин та надання її до Державної служби геології та надр України. </w:t>
            </w:r>
          </w:p>
        </w:tc>
        <w:tc>
          <w:tcPr>
            <w:tcW w:w="3478" w:type="dxa"/>
            <w:gridSpan w:val="2"/>
          </w:tcPr>
          <w:p w14:paraId="35D2C313" w14:textId="77777777" w:rsidR="0033121F" w:rsidRPr="004B4158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B4158">
              <w:rPr>
                <w:color w:val="auto"/>
                <w:szCs w:val="24"/>
              </w:rPr>
              <w:t>Указ Президента України на виконання рішення РНБО від 25.03.2021 № 122/2021 «Про рішення РНБОУ від 19.03.2021  «Щодо стану справ у сфері надрокористування»</w:t>
            </w:r>
            <w:r w:rsidRPr="004B4158">
              <w:rPr>
                <w:rFonts w:eastAsia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4B4158">
              <w:rPr>
                <w:color w:val="auto"/>
                <w:szCs w:val="24"/>
              </w:rPr>
              <w:t>та доручення Прем'єр-міністра України від 02.04.2021 №</w:t>
            </w:r>
            <w:r w:rsidRPr="004B4158">
              <w:rPr>
                <w:color w:val="auto"/>
                <w:szCs w:val="24"/>
                <w:lang w:val="ru-RU"/>
              </w:rPr>
              <w:t> </w:t>
            </w:r>
            <w:r w:rsidRPr="004B4158">
              <w:rPr>
                <w:color w:val="auto"/>
                <w:szCs w:val="24"/>
              </w:rPr>
              <w:t xml:space="preserve">13237/1/1-21.  </w:t>
            </w:r>
          </w:p>
        </w:tc>
        <w:tc>
          <w:tcPr>
            <w:tcW w:w="2268" w:type="dxa"/>
            <w:gridSpan w:val="2"/>
          </w:tcPr>
          <w:p w14:paraId="7192859E" w14:textId="77777777" w:rsidR="0033121F" w:rsidRPr="004B4158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B4158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</w:tcPr>
          <w:p w14:paraId="1D1CF6D0" w14:textId="77777777" w:rsidR="0033121F" w:rsidRPr="0066221E" w:rsidRDefault="0033121F" w:rsidP="0033121F">
            <w:pPr>
              <w:jc w:val="both"/>
              <w:rPr>
                <w:color w:val="FF0000"/>
                <w:szCs w:val="24"/>
              </w:rPr>
            </w:pPr>
            <w:r w:rsidRPr="002D189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7B353924" w14:textId="77777777" w:rsidR="0033121F" w:rsidRPr="008C7310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8C7310">
              <w:rPr>
                <w:color w:val="auto"/>
                <w:szCs w:val="24"/>
              </w:rPr>
              <w:t>Підготовлено чотири квартальні  інформації, які направлялися до Держслужби геології та надр України. Протягом року на території області контролюючими органами виявлено 6 факт</w:t>
            </w:r>
            <w:r>
              <w:rPr>
                <w:color w:val="auto"/>
                <w:szCs w:val="24"/>
              </w:rPr>
              <w:t>ів</w:t>
            </w:r>
            <w:r w:rsidRPr="008C7310">
              <w:rPr>
                <w:color w:val="auto"/>
                <w:szCs w:val="24"/>
              </w:rPr>
              <w:t xml:space="preserve"> незаконного видобування корисних копалин.</w:t>
            </w:r>
          </w:p>
        </w:tc>
      </w:tr>
      <w:tr w:rsidR="0033121F" w:rsidRPr="0066221E" w14:paraId="4B17BABD" w14:textId="77777777" w:rsidTr="00CD14EC">
        <w:tc>
          <w:tcPr>
            <w:tcW w:w="736" w:type="dxa"/>
          </w:tcPr>
          <w:p w14:paraId="36DA5990" w14:textId="77777777" w:rsidR="0033121F" w:rsidRPr="0066221E" w:rsidRDefault="0033121F" w:rsidP="0033121F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1AAB1FE" w14:textId="77777777" w:rsidR="0033121F" w:rsidRPr="001E3B41" w:rsidRDefault="0033121F" w:rsidP="0033121F">
            <w:pPr>
              <w:ind w:left="-73" w:right="-48"/>
              <w:jc w:val="both"/>
              <w:rPr>
                <w:color w:val="auto"/>
                <w:szCs w:val="24"/>
              </w:rPr>
            </w:pPr>
            <w:r w:rsidRPr="001E3B41">
              <w:rPr>
                <w:color w:val="auto"/>
                <w:szCs w:val="24"/>
              </w:rPr>
              <w:t>Моніторинг та розгляд електронних звернень, які надходять кабінету через офіційний ресурс Міндовкілля «ЕкоЗагроза».</w:t>
            </w:r>
          </w:p>
        </w:tc>
        <w:tc>
          <w:tcPr>
            <w:tcW w:w="3478" w:type="dxa"/>
            <w:gridSpan w:val="2"/>
          </w:tcPr>
          <w:p w14:paraId="3C7B3E75" w14:textId="77777777" w:rsidR="0033121F" w:rsidRPr="001E3B41" w:rsidRDefault="0033121F" w:rsidP="0033121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1E3B41">
              <w:rPr>
                <w:color w:val="auto"/>
                <w:szCs w:val="24"/>
              </w:rPr>
              <w:t>Постанова Кабінету Міністрів України від 28.07.2023 № 783 «Деякі питання функціонування сервісу фіксації фактів заподіяння шкоди навколишньому природному середовищу внаслідок надзвичайних ситуацій, подій, збройної агресії рф «ЕкоЗагроза»</w:t>
            </w:r>
          </w:p>
        </w:tc>
        <w:tc>
          <w:tcPr>
            <w:tcW w:w="2268" w:type="dxa"/>
            <w:gridSpan w:val="2"/>
          </w:tcPr>
          <w:p w14:paraId="5F17D89B" w14:textId="77777777" w:rsidR="0033121F" w:rsidRPr="001E3B41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1E3B41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</w:tcPr>
          <w:p w14:paraId="30DDA4CD" w14:textId="77777777" w:rsidR="0033121F" w:rsidRPr="0066221E" w:rsidRDefault="0033121F" w:rsidP="0033121F">
            <w:pPr>
              <w:jc w:val="both"/>
              <w:rPr>
                <w:color w:val="FF0000"/>
                <w:szCs w:val="24"/>
              </w:rPr>
            </w:pPr>
            <w:r w:rsidRPr="002D189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420814EE" w14:textId="77777777" w:rsidR="0033121F" w:rsidRPr="0066221E" w:rsidRDefault="0033121F" w:rsidP="0033121F">
            <w:pPr>
              <w:ind w:left="-49" w:right="-81"/>
              <w:jc w:val="both"/>
              <w:rPr>
                <w:color w:val="FF0000"/>
                <w:szCs w:val="24"/>
              </w:rPr>
            </w:pPr>
            <w:r w:rsidRPr="00C42FE4">
              <w:rPr>
                <w:rFonts w:eastAsia="Times New Roman"/>
                <w:color w:val="auto"/>
                <w:szCs w:val="24"/>
                <w:lang w:eastAsia="ru-RU"/>
              </w:rPr>
              <w:t xml:space="preserve">Здійснюється моніторинг електронних звернень щодо екологічної загрози довкіллю які надходять до офіційного ресурсу «ЕкоЗагроза». До кабінету Департаменту на розгляд надійшло </w:t>
            </w:r>
            <w:r>
              <w:rPr>
                <w:rFonts w:eastAsia="Times New Roman"/>
                <w:color w:val="auto"/>
                <w:szCs w:val="24"/>
                <w:lang w:eastAsia="ru-RU"/>
              </w:rPr>
              <w:t>47</w:t>
            </w:r>
            <w:r w:rsidRPr="00C42FE4">
              <w:rPr>
                <w:rFonts w:eastAsia="Times New Roman"/>
                <w:color w:val="auto"/>
                <w:szCs w:val="24"/>
                <w:lang w:eastAsia="ru-RU"/>
              </w:rPr>
              <w:t xml:space="preserve"> електронн</w:t>
            </w:r>
            <w:r>
              <w:rPr>
                <w:rFonts w:eastAsia="Times New Roman"/>
                <w:color w:val="auto"/>
                <w:szCs w:val="24"/>
                <w:lang w:eastAsia="ru-RU"/>
              </w:rPr>
              <w:t xml:space="preserve">их </w:t>
            </w:r>
            <w:r w:rsidRPr="00C42FE4">
              <w:rPr>
                <w:rFonts w:eastAsia="Times New Roman"/>
                <w:color w:val="auto"/>
                <w:szCs w:val="24"/>
                <w:lang w:eastAsia="ru-RU"/>
              </w:rPr>
              <w:t>звернен</w:t>
            </w:r>
            <w:r>
              <w:rPr>
                <w:rFonts w:eastAsia="Times New Roman"/>
                <w:color w:val="auto"/>
                <w:szCs w:val="24"/>
                <w:lang w:eastAsia="ru-RU"/>
              </w:rPr>
              <w:t>ь, з яких 42 були р</w:t>
            </w:r>
            <w:r w:rsidRPr="00C42FE4">
              <w:rPr>
                <w:rFonts w:eastAsia="Times New Roman"/>
                <w:color w:val="auto"/>
                <w:szCs w:val="24"/>
                <w:lang w:eastAsia="ru-RU"/>
              </w:rPr>
              <w:t>озглянуті, заявникам надана відповідь щодо вжиття заходів з усунення негативних наслідків, як передбачено законодавчими документами.</w:t>
            </w:r>
            <w:r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</w:p>
        </w:tc>
      </w:tr>
      <w:tr w:rsidR="0033121F" w:rsidRPr="008B005B" w14:paraId="40A29867" w14:textId="77777777" w:rsidTr="00CD14EC">
        <w:trPr>
          <w:trHeight w:val="290"/>
        </w:trPr>
        <w:tc>
          <w:tcPr>
            <w:tcW w:w="736" w:type="dxa"/>
          </w:tcPr>
          <w:p w14:paraId="6863BB0D" w14:textId="77777777" w:rsidR="0033121F" w:rsidRPr="008B005B" w:rsidRDefault="0033121F" w:rsidP="0033121F">
            <w:pPr>
              <w:tabs>
                <w:tab w:val="left" w:pos="6697"/>
                <w:tab w:val="left" w:pos="8256"/>
              </w:tabs>
              <w:rPr>
                <w:b/>
                <w:i/>
                <w:color w:val="auto"/>
                <w:szCs w:val="24"/>
              </w:rPr>
            </w:pPr>
            <w:r w:rsidRPr="008B005B">
              <w:rPr>
                <w:b/>
                <w:i/>
                <w:color w:val="auto"/>
                <w:szCs w:val="24"/>
              </w:rPr>
              <w:t>VI.</w:t>
            </w:r>
          </w:p>
        </w:tc>
        <w:tc>
          <w:tcPr>
            <w:tcW w:w="15026" w:type="dxa"/>
            <w:gridSpan w:val="9"/>
          </w:tcPr>
          <w:p w14:paraId="550BCC1F" w14:textId="77777777" w:rsidR="0033121F" w:rsidRPr="008B005B" w:rsidRDefault="0033121F" w:rsidP="0033121F">
            <w:pPr>
              <w:tabs>
                <w:tab w:val="left" w:pos="6697"/>
                <w:tab w:val="left" w:pos="8256"/>
              </w:tabs>
              <w:jc w:val="center"/>
              <w:rPr>
                <w:b/>
                <w:i/>
                <w:color w:val="auto"/>
                <w:szCs w:val="24"/>
              </w:rPr>
            </w:pPr>
            <w:r w:rsidRPr="008B005B">
              <w:rPr>
                <w:b/>
                <w:i/>
                <w:color w:val="auto"/>
                <w:szCs w:val="24"/>
              </w:rPr>
              <w:t>Забезпечення вирішення екологічних проблем у регіоні</w:t>
            </w:r>
          </w:p>
        </w:tc>
      </w:tr>
      <w:tr w:rsidR="0033121F" w:rsidRPr="001D3551" w14:paraId="7DEF9B61" w14:textId="77777777" w:rsidTr="00CD14EC">
        <w:tc>
          <w:tcPr>
            <w:tcW w:w="736" w:type="dxa"/>
          </w:tcPr>
          <w:p w14:paraId="38BD8AC6" w14:textId="77777777" w:rsidR="0033121F" w:rsidRPr="001D3551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5A81A239" w14:textId="77777777" w:rsidR="0033121F" w:rsidRPr="001D3551" w:rsidRDefault="0033121F" w:rsidP="0033121F">
            <w:pPr>
              <w:pStyle w:val="a4"/>
              <w:rPr>
                <w:szCs w:val="24"/>
              </w:rPr>
            </w:pPr>
            <w:r w:rsidRPr="001D3551">
              <w:rPr>
                <w:rFonts w:cs="MS Mincho"/>
                <w:szCs w:val="24"/>
              </w:rPr>
              <w:t>Проведення інвентаризації непридатних хімічних засобів захисту рослин (ХЗЗР) на території області.</w:t>
            </w:r>
          </w:p>
        </w:tc>
        <w:tc>
          <w:tcPr>
            <w:tcW w:w="3478" w:type="dxa"/>
            <w:gridSpan w:val="2"/>
          </w:tcPr>
          <w:p w14:paraId="3A394BCF" w14:textId="77777777" w:rsidR="0033121F" w:rsidRPr="00B91EB2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B91EB2">
              <w:rPr>
                <w:color w:val="auto"/>
                <w:szCs w:val="24"/>
              </w:rPr>
              <w:t>Орхуська конвенція, наказ Міністерства захисту довкілля та природних ресурсів України від 28.10.2022 № 454</w:t>
            </w:r>
            <w:r w:rsidRPr="00B91EB2">
              <w:rPr>
                <w:color w:val="auto"/>
              </w:rPr>
              <w:t xml:space="preserve"> </w:t>
            </w:r>
            <w:r w:rsidRPr="00B91EB2">
              <w:rPr>
                <w:color w:val="auto"/>
                <w:szCs w:val="24"/>
              </w:rPr>
              <w:t xml:space="preserve">«Про затвердження Порядку взаємодії Міністерства захисту довкілля та природних ресурсів України з обласними, </w:t>
            </w:r>
            <w:r w:rsidRPr="00B91EB2">
              <w:rPr>
                <w:color w:val="auto"/>
                <w:szCs w:val="24"/>
              </w:rPr>
              <w:lastRenderedPageBreak/>
              <w:t>Київською і Севастопольською міськими державними адміністраціями з питань охорони навколишнього природного середовища»</w:t>
            </w:r>
          </w:p>
        </w:tc>
        <w:tc>
          <w:tcPr>
            <w:tcW w:w="2268" w:type="dxa"/>
            <w:gridSpan w:val="2"/>
          </w:tcPr>
          <w:p w14:paraId="431E1BA4" w14:textId="77777777" w:rsidR="0033121F" w:rsidRPr="00B91EB2" w:rsidRDefault="0033121F" w:rsidP="0033121F">
            <w:pPr>
              <w:jc w:val="both"/>
              <w:rPr>
                <w:color w:val="auto"/>
                <w:szCs w:val="24"/>
              </w:rPr>
            </w:pPr>
            <w:r w:rsidRPr="00B91EB2">
              <w:rPr>
                <w:color w:val="auto"/>
                <w:szCs w:val="24"/>
              </w:rPr>
              <w:lastRenderedPageBreak/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75173B71" w14:textId="77777777" w:rsidR="0033121F" w:rsidRPr="00B91EB2" w:rsidRDefault="0033121F" w:rsidP="0033121F">
            <w:pPr>
              <w:jc w:val="both"/>
              <w:rPr>
                <w:color w:val="auto"/>
                <w:szCs w:val="24"/>
              </w:rPr>
            </w:pPr>
            <w:r w:rsidRPr="00B91EB2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1750483A" w14:textId="77777777" w:rsidR="0033121F" w:rsidRPr="001D3551" w:rsidRDefault="0033121F" w:rsidP="0033121F">
            <w:pPr>
              <w:jc w:val="both"/>
              <w:rPr>
                <w:color w:val="auto"/>
                <w:szCs w:val="24"/>
              </w:rPr>
            </w:pPr>
            <w:r w:rsidRPr="001D3551">
              <w:rPr>
                <w:rFonts w:cs="MS Mincho"/>
                <w:color w:val="auto"/>
                <w:szCs w:val="24"/>
              </w:rPr>
              <w:t>У січні-лютому проведено інвентаризацію непридатних хімічних засобів захисту рослин (ХЗЗР) на території області.</w:t>
            </w:r>
          </w:p>
        </w:tc>
      </w:tr>
      <w:tr w:rsidR="0033121F" w:rsidRPr="00454F4F" w14:paraId="6502CF3C" w14:textId="77777777" w:rsidTr="00CD14EC">
        <w:tc>
          <w:tcPr>
            <w:tcW w:w="736" w:type="dxa"/>
          </w:tcPr>
          <w:p w14:paraId="6C28CEEC" w14:textId="77777777" w:rsidR="0033121F" w:rsidRPr="00454F4F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4972925" w14:textId="77777777" w:rsidR="0033121F" w:rsidRPr="00454F4F" w:rsidRDefault="0033121F" w:rsidP="0033121F">
            <w:pPr>
              <w:pStyle w:val="a4"/>
              <w:rPr>
                <w:szCs w:val="24"/>
              </w:rPr>
            </w:pPr>
            <w:r w:rsidRPr="00454F4F">
              <w:rPr>
                <w:rFonts w:cs="MS Mincho"/>
                <w:szCs w:val="24"/>
              </w:rPr>
              <w:t xml:space="preserve">Підготовка інформації </w:t>
            </w:r>
            <w:r w:rsidRPr="00454F4F">
              <w:rPr>
                <w:rFonts w:cs="MS Mincho"/>
              </w:rPr>
              <w:t xml:space="preserve">до </w:t>
            </w:r>
            <w:r w:rsidRPr="009A6550">
              <w:rPr>
                <w:rFonts w:cs="MS Mincho"/>
              </w:rPr>
              <w:t xml:space="preserve">Міністерства </w:t>
            </w:r>
            <w:r>
              <w:rPr>
                <w:rFonts w:cs="MS Mincho"/>
              </w:rPr>
              <w:t>економіки,</w:t>
            </w:r>
            <w:r w:rsidRPr="009A6550">
              <w:rPr>
                <w:rFonts w:cs="MS Mincho"/>
              </w:rPr>
              <w:t xml:space="preserve"> довкілля та </w:t>
            </w:r>
            <w:r>
              <w:rPr>
                <w:rFonts w:cs="MS Mincho"/>
              </w:rPr>
              <w:t>сільського господарства</w:t>
            </w:r>
            <w:r w:rsidRPr="009A6550">
              <w:rPr>
                <w:rFonts w:cs="MS Mincho"/>
              </w:rPr>
              <w:t xml:space="preserve"> України</w:t>
            </w:r>
            <w:r w:rsidRPr="00454F4F">
              <w:rPr>
                <w:rFonts w:cs="MS Mincho"/>
              </w:rPr>
              <w:t xml:space="preserve"> щодо ситуації у сфері поводження з непридатними до використання хімічними засобами захисту рослин.</w:t>
            </w:r>
          </w:p>
        </w:tc>
        <w:tc>
          <w:tcPr>
            <w:tcW w:w="3478" w:type="dxa"/>
            <w:gridSpan w:val="2"/>
          </w:tcPr>
          <w:p w14:paraId="6612628E" w14:textId="77777777" w:rsidR="0033121F" w:rsidRPr="00454F4F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454F4F">
              <w:rPr>
                <w:color w:val="auto"/>
                <w:szCs w:val="24"/>
              </w:rPr>
              <w:t>Орхуська конвенція, наказ Міністерства захисту довкілля та природних ресурсів України від 28.10.2022 № 454</w:t>
            </w:r>
            <w:r w:rsidRPr="00454F4F">
              <w:rPr>
                <w:color w:val="auto"/>
              </w:rPr>
              <w:t xml:space="preserve"> </w:t>
            </w:r>
            <w:r w:rsidRPr="00454F4F">
              <w:rPr>
                <w:color w:val="auto"/>
                <w:szCs w:val="24"/>
              </w:rPr>
              <w:t>«Про затвердження Порядку взаємодії Міністерства захисту довкілля та природних ресурсів України з обласними, Київською і Севастопольською міськими державними адміністраціями з питань охорони навколишнього природного середовища».</w:t>
            </w:r>
          </w:p>
        </w:tc>
        <w:tc>
          <w:tcPr>
            <w:tcW w:w="2268" w:type="dxa"/>
            <w:gridSpan w:val="2"/>
          </w:tcPr>
          <w:p w14:paraId="6A5BD400" w14:textId="77777777" w:rsidR="0033121F" w:rsidRPr="00454F4F" w:rsidRDefault="0033121F" w:rsidP="0033121F">
            <w:pPr>
              <w:jc w:val="both"/>
              <w:rPr>
                <w:color w:val="auto"/>
                <w:szCs w:val="24"/>
              </w:rPr>
            </w:pPr>
            <w:r w:rsidRPr="00454F4F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5FE0EBD9" w14:textId="77777777" w:rsidR="0033121F" w:rsidRPr="00454F4F" w:rsidRDefault="0033121F" w:rsidP="0033121F">
            <w:pPr>
              <w:jc w:val="both"/>
              <w:rPr>
                <w:color w:val="auto"/>
                <w:szCs w:val="24"/>
              </w:rPr>
            </w:pPr>
            <w:r w:rsidRPr="00454F4F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52C4DA98" w14:textId="77777777" w:rsidR="0033121F" w:rsidRPr="009D3B67" w:rsidRDefault="0033121F" w:rsidP="0033121F">
            <w:pPr>
              <w:jc w:val="both"/>
              <w:rPr>
                <w:color w:val="auto"/>
                <w:szCs w:val="24"/>
              </w:rPr>
            </w:pPr>
            <w:r w:rsidRPr="009D3B67">
              <w:rPr>
                <w:rFonts w:cs="MS Mincho"/>
                <w:color w:val="auto"/>
                <w:szCs w:val="24"/>
              </w:rPr>
              <w:t xml:space="preserve">Підготовлено і надано у встановлені строки до </w:t>
            </w:r>
            <w:r w:rsidRPr="009D3B67">
              <w:rPr>
                <w:rFonts w:cs="MS Mincho"/>
                <w:color w:val="auto"/>
              </w:rPr>
              <w:t>Міністерства економіки, довкілля та сільського господарства України</w:t>
            </w:r>
            <w:r w:rsidRPr="009D3B67">
              <w:rPr>
                <w:rFonts w:cs="MS Mincho"/>
                <w:color w:val="auto"/>
                <w:szCs w:val="24"/>
              </w:rPr>
              <w:t xml:space="preserve"> інформацію щодо ситуації у сфері поводження з непридатними хімічними засобами захисту рослин</w:t>
            </w:r>
            <w:r w:rsidR="0039359B">
              <w:rPr>
                <w:rFonts w:cs="MS Mincho"/>
                <w:color w:val="auto"/>
                <w:szCs w:val="24"/>
              </w:rPr>
              <w:t xml:space="preserve"> (лист від 04.02.2025 №</w:t>
            </w:r>
            <w:r w:rsidR="0039359B">
              <w:t> </w:t>
            </w:r>
            <w:r w:rsidR="0039359B" w:rsidRPr="0039359B">
              <w:rPr>
                <w:color w:val="auto"/>
              </w:rPr>
              <w:t>04-12/284</w:t>
            </w:r>
            <w:r w:rsidR="0039359B">
              <w:rPr>
                <w:rFonts w:cs="MS Mincho"/>
                <w:color w:val="auto"/>
                <w:szCs w:val="24"/>
              </w:rPr>
              <w:t>)</w:t>
            </w:r>
            <w:r w:rsidR="00E03F1D">
              <w:rPr>
                <w:rFonts w:cs="MS Mincho"/>
                <w:color w:val="auto"/>
                <w:szCs w:val="24"/>
              </w:rPr>
              <w:t>.</w:t>
            </w:r>
          </w:p>
        </w:tc>
      </w:tr>
      <w:tr w:rsidR="0033121F" w:rsidRPr="009A6550" w14:paraId="7CADAB8E" w14:textId="77777777" w:rsidTr="00CD14EC">
        <w:tc>
          <w:tcPr>
            <w:tcW w:w="736" w:type="dxa"/>
          </w:tcPr>
          <w:p w14:paraId="37D51EB8" w14:textId="77777777" w:rsidR="0033121F" w:rsidRPr="009A6550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06083E3B" w14:textId="77777777" w:rsidR="0033121F" w:rsidRPr="009A6550" w:rsidRDefault="0033121F" w:rsidP="0033121F">
            <w:pPr>
              <w:jc w:val="both"/>
              <w:rPr>
                <w:rFonts w:cs="MS Mincho"/>
                <w:color w:val="auto"/>
                <w:szCs w:val="24"/>
              </w:rPr>
            </w:pPr>
            <w:r w:rsidRPr="009A6550">
              <w:rPr>
                <w:rFonts w:cs="MS Mincho"/>
                <w:color w:val="auto"/>
                <w:szCs w:val="24"/>
              </w:rPr>
              <w:t xml:space="preserve">Підготовка інформації </w:t>
            </w:r>
            <w:r w:rsidRPr="009A6550">
              <w:rPr>
                <w:rFonts w:cs="MS Mincho"/>
                <w:color w:val="auto"/>
              </w:rPr>
              <w:t xml:space="preserve">до Міністерства </w:t>
            </w:r>
            <w:r>
              <w:rPr>
                <w:rFonts w:cs="MS Mincho"/>
                <w:color w:val="auto"/>
              </w:rPr>
              <w:t>економіки,</w:t>
            </w:r>
            <w:r w:rsidRPr="009A6550">
              <w:rPr>
                <w:rFonts w:cs="MS Mincho"/>
                <w:color w:val="auto"/>
              </w:rPr>
              <w:t xml:space="preserve"> довкілля та </w:t>
            </w:r>
            <w:r>
              <w:rPr>
                <w:rFonts w:cs="MS Mincho"/>
                <w:color w:val="auto"/>
              </w:rPr>
              <w:t>сільського господарства</w:t>
            </w:r>
            <w:r w:rsidRPr="009A6550">
              <w:rPr>
                <w:rFonts w:cs="MS Mincho"/>
                <w:color w:val="auto"/>
              </w:rPr>
              <w:t xml:space="preserve"> України</w:t>
            </w:r>
            <w:r w:rsidRPr="009A6550">
              <w:rPr>
                <w:rFonts w:cs="MS Mincho"/>
                <w:color w:val="auto"/>
                <w:szCs w:val="24"/>
              </w:rPr>
              <w:t xml:space="preserve"> щодо виконання заходів </w:t>
            </w:r>
            <w:r w:rsidRPr="009A6550">
              <w:rPr>
                <w:color w:val="auto"/>
                <w:szCs w:val="24"/>
              </w:rPr>
              <w:t>Національного плану управління відходами до 2033 року.</w:t>
            </w:r>
          </w:p>
        </w:tc>
        <w:tc>
          <w:tcPr>
            <w:tcW w:w="3478" w:type="dxa"/>
            <w:gridSpan w:val="2"/>
          </w:tcPr>
          <w:p w14:paraId="0548188E" w14:textId="77777777" w:rsidR="0033121F" w:rsidRPr="009A6550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9A6550">
              <w:rPr>
                <w:rFonts w:ascii="Times New Roman CYR" w:hAnsi="Times New Roman CYR"/>
                <w:color w:val="auto"/>
                <w:szCs w:val="24"/>
              </w:rPr>
              <w:t>Розпорядження Кабінету Міністрів України від 27.12.2024 № 1353-р «Про затвердження Національного плану управління відходами до 2033 року та визнання такими, що втратили чинність, деяких актів».</w:t>
            </w:r>
          </w:p>
        </w:tc>
        <w:tc>
          <w:tcPr>
            <w:tcW w:w="2268" w:type="dxa"/>
            <w:gridSpan w:val="2"/>
          </w:tcPr>
          <w:p w14:paraId="39E2BF20" w14:textId="77777777" w:rsidR="0033121F" w:rsidRPr="009A6550" w:rsidRDefault="0033121F" w:rsidP="0033121F">
            <w:pPr>
              <w:jc w:val="both"/>
              <w:rPr>
                <w:color w:val="auto"/>
                <w:szCs w:val="24"/>
              </w:rPr>
            </w:pPr>
            <w:r w:rsidRPr="009A6550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</w:tcPr>
          <w:p w14:paraId="4ACB09AA" w14:textId="77777777" w:rsidR="0033121F" w:rsidRPr="009A6550" w:rsidRDefault="0033121F" w:rsidP="0033121F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6A3E8CD5" w14:textId="77777777" w:rsidR="0033121F" w:rsidRPr="009A6550" w:rsidRDefault="0033121F" w:rsidP="004D705B">
            <w:pPr>
              <w:jc w:val="both"/>
              <w:rPr>
                <w:color w:val="auto"/>
                <w:szCs w:val="24"/>
              </w:rPr>
            </w:pPr>
            <w:r w:rsidRPr="009A6550">
              <w:rPr>
                <w:color w:val="auto"/>
                <w:szCs w:val="24"/>
              </w:rPr>
              <w:t>Інформація про стан виконання заходів Національного плану управління відходами до 203</w:t>
            </w:r>
            <w:r>
              <w:rPr>
                <w:color w:val="auto"/>
                <w:szCs w:val="24"/>
              </w:rPr>
              <w:t>3</w:t>
            </w:r>
            <w:r w:rsidRPr="009A6550">
              <w:rPr>
                <w:color w:val="auto"/>
                <w:szCs w:val="24"/>
              </w:rPr>
              <w:t xml:space="preserve"> року підготовлена та своєчасно надана до Міністерства</w:t>
            </w:r>
            <w:r>
              <w:rPr>
                <w:color w:val="auto"/>
                <w:szCs w:val="24"/>
              </w:rPr>
              <w:t xml:space="preserve"> економіки,</w:t>
            </w:r>
            <w:r w:rsidRPr="009A6550">
              <w:rPr>
                <w:color w:val="auto"/>
                <w:szCs w:val="24"/>
              </w:rPr>
              <w:t xml:space="preserve"> довкілля та </w:t>
            </w:r>
            <w:r>
              <w:rPr>
                <w:color w:val="auto"/>
                <w:szCs w:val="24"/>
              </w:rPr>
              <w:t>сільського господарства</w:t>
            </w:r>
            <w:r w:rsidRPr="009A6550">
              <w:rPr>
                <w:color w:val="auto"/>
                <w:szCs w:val="24"/>
              </w:rPr>
              <w:t xml:space="preserve"> України</w:t>
            </w:r>
            <w:r w:rsidR="00E03F1D">
              <w:rPr>
                <w:color w:val="auto"/>
                <w:szCs w:val="24"/>
              </w:rPr>
              <w:t xml:space="preserve"> (</w:t>
            </w:r>
            <w:r w:rsidR="00934E2A">
              <w:rPr>
                <w:color w:val="auto"/>
                <w:szCs w:val="24"/>
              </w:rPr>
              <w:t xml:space="preserve">листи: </w:t>
            </w:r>
            <w:r w:rsidR="00223EDA">
              <w:rPr>
                <w:color w:val="auto"/>
                <w:szCs w:val="24"/>
              </w:rPr>
              <w:t>від 09.01.2025 №04-12/75</w:t>
            </w:r>
            <w:r w:rsidR="00934E2A">
              <w:rPr>
                <w:color w:val="auto"/>
                <w:szCs w:val="24"/>
              </w:rPr>
              <w:t>, від 04.04.2025 №04-12/782, від 03.07.2025 №</w:t>
            </w:r>
            <w:r w:rsidR="00934E2A" w:rsidRPr="00934E2A">
              <w:rPr>
                <w:color w:val="auto"/>
                <w:szCs w:val="24"/>
              </w:rPr>
              <w:t xml:space="preserve"> 04-05/1590</w:t>
            </w:r>
            <w:r w:rsidR="00934E2A">
              <w:rPr>
                <w:color w:val="auto"/>
                <w:szCs w:val="24"/>
              </w:rPr>
              <w:t>, від 03.10.2025 №04-04/2393</w:t>
            </w:r>
            <w:r w:rsidR="00E03F1D">
              <w:rPr>
                <w:color w:val="auto"/>
                <w:szCs w:val="24"/>
              </w:rPr>
              <w:t>)</w:t>
            </w:r>
          </w:p>
        </w:tc>
      </w:tr>
      <w:tr w:rsidR="0033121F" w:rsidRPr="0066221E" w14:paraId="4A8386A0" w14:textId="77777777" w:rsidTr="00CD14EC">
        <w:tc>
          <w:tcPr>
            <w:tcW w:w="736" w:type="dxa"/>
          </w:tcPr>
          <w:p w14:paraId="2D9B612C" w14:textId="77777777" w:rsidR="0033121F" w:rsidRPr="0066221E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3CEB8EC1" w14:textId="77777777" w:rsidR="0033121F" w:rsidRPr="00235FD9" w:rsidRDefault="0033121F" w:rsidP="0033121F">
            <w:pPr>
              <w:jc w:val="both"/>
              <w:rPr>
                <w:rFonts w:cs="MS Mincho"/>
                <w:color w:val="auto"/>
                <w:szCs w:val="24"/>
              </w:rPr>
            </w:pPr>
            <w:r w:rsidRPr="00235FD9">
              <w:rPr>
                <w:color w:val="auto"/>
                <w:szCs w:val="24"/>
              </w:rPr>
              <w:t>Підготовка інформації про стан виконання заходів та основних показників Програми економічного і соціального відновлення та розвит</w:t>
            </w:r>
            <w:r>
              <w:rPr>
                <w:color w:val="auto"/>
                <w:szCs w:val="24"/>
              </w:rPr>
              <w:t>ку Чернігівської області на 2025</w:t>
            </w:r>
            <w:r w:rsidRPr="00235FD9">
              <w:rPr>
                <w:color w:val="auto"/>
                <w:szCs w:val="24"/>
              </w:rPr>
              <w:t xml:space="preserve"> рік.</w:t>
            </w:r>
          </w:p>
        </w:tc>
        <w:tc>
          <w:tcPr>
            <w:tcW w:w="3478" w:type="dxa"/>
            <w:gridSpan w:val="2"/>
          </w:tcPr>
          <w:p w14:paraId="33D05DAD" w14:textId="77777777" w:rsidR="0033121F" w:rsidRPr="00235FD9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235FD9">
              <w:rPr>
                <w:rFonts w:ascii="Times New Roman CYR" w:hAnsi="Times New Roman CYR"/>
                <w:color w:val="auto"/>
                <w:szCs w:val="24"/>
              </w:rPr>
              <w:t>Розпорядження начальника Чернігівської обласної військової адміністрації від 05.02.2024 №</w:t>
            </w:r>
            <w:r w:rsidRPr="00235FD9">
              <w:rPr>
                <w:color w:val="auto"/>
              </w:rPr>
              <w:t> 55 «Про затвердження Програми економічного і соціального відновлення та розвит</w:t>
            </w:r>
            <w:r>
              <w:rPr>
                <w:color w:val="auto"/>
              </w:rPr>
              <w:t>ку Чернігівської області на 2025</w:t>
            </w:r>
            <w:r w:rsidRPr="00235FD9">
              <w:rPr>
                <w:color w:val="auto"/>
              </w:rPr>
              <w:t xml:space="preserve"> </w:t>
            </w:r>
            <w:r w:rsidRPr="00235FD9">
              <w:rPr>
                <w:color w:val="auto"/>
              </w:rPr>
              <w:lastRenderedPageBreak/>
              <w:t>рік».</w:t>
            </w:r>
          </w:p>
        </w:tc>
        <w:tc>
          <w:tcPr>
            <w:tcW w:w="2268" w:type="dxa"/>
            <w:gridSpan w:val="2"/>
          </w:tcPr>
          <w:p w14:paraId="5BA68E56" w14:textId="77777777" w:rsidR="0033121F" w:rsidRPr="00235FD9" w:rsidRDefault="0033121F" w:rsidP="0033121F">
            <w:pPr>
              <w:jc w:val="both"/>
              <w:rPr>
                <w:color w:val="auto"/>
                <w:szCs w:val="24"/>
              </w:rPr>
            </w:pPr>
            <w:r w:rsidRPr="00235FD9">
              <w:rPr>
                <w:color w:val="auto"/>
                <w:szCs w:val="24"/>
                <w:shd w:val="clear" w:color="auto" w:fill="FFFFFF"/>
              </w:rPr>
              <w:lastRenderedPageBreak/>
              <w:t>Відділ природоохоронних програм та адміністративної роботи.</w:t>
            </w:r>
          </w:p>
          <w:p w14:paraId="1FAF66F1" w14:textId="77777777" w:rsidR="0033121F" w:rsidRPr="00235FD9" w:rsidRDefault="0033121F" w:rsidP="0033121F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270CDC08" w14:textId="77777777" w:rsidR="0033121F" w:rsidRPr="00235FD9" w:rsidRDefault="0033121F" w:rsidP="0033121F">
            <w:pPr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3361E664" w14:textId="77777777" w:rsidR="0033121F" w:rsidRDefault="0033121F" w:rsidP="0033121F">
            <w:pPr>
              <w:jc w:val="both"/>
              <w:rPr>
                <w:color w:val="auto"/>
                <w:szCs w:val="24"/>
              </w:rPr>
            </w:pPr>
            <w:r>
              <w:rPr>
                <w:color w:val="000000"/>
                <w:szCs w:val="24"/>
              </w:rPr>
              <w:t>Надано пропозиції до проєкту Програми економічного і соціального розвитку Ч</w:t>
            </w:r>
            <w:r w:rsidR="00351843"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 xml:space="preserve">рнігівської області на 2026 рік </w:t>
            </w:r>
            <w:r>
              <w:rPr>
                <w:color w:val="auto"/>
                <w:szCs w:val="24"/>
              </w:rPr>
              <w:t>(лист від 11.11</w:t>
            </w:r>
            <w:r w:rsidRPr="00471794">
              <w:rPr>
                <w:color w:val="auto"/>
                <w:szCs w:val="24"/>
              </w:rPr>
              <w:t>.2025</w:t>
            </w:r>
            <w:r>
              <w:rPr>
                <w:color w:val="auto"/>
                <w:szCs w:val="24"/>
              </w:rPr>
              <w:t xml:space="preserve"> № 05-08/2691).</w:t>
            </w:r>
          </w:p>
          <w:p w14:paraId="4DD048BE" w14:textId="77777777" w:rsidR="0033121F" w:rsidRPr="00235FD9" w:rsidRDefault="0033121F" w:rsidP="0033121F">
            <w:pPr>
              <w:jc w:val="both"/>
              <w:rPr>
                <w:color w:val="auto"/>
                <w:szCs w:val="24"/>
              </w:rPr>
            </w:pPr>
          </w:p>
        </w:tc>
      </w:tr>
      <w:tr w:rsidR="0033121F" w:rsidRPr="0066221E" w14:paraId="32E2AB52" w14:textId="77777777" w:rsidTr="00CD14EC">
        <w:trPr>
          <w:trHeight w:val="420"/>
        </w:trPr>
        <w:tc>
          <w:tcPr>
            <w:tcW w:w="736" w:type="dxa"/>
          </w:tcPr>
          <w:p w14:paraId="32D08DA7" w14:textId="77777777" w:rsidR="0033121F" w:rsidRPr="0066221E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05D71E3B" w14:textId="77777777" w:rsidR="0033121F" w:rsidRPr="00C27FF7" w:rsidRDefault="0033121F" w:rsidP="0033121F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C27FF7">
              <w:rPr>
                <w:sz w:val="24"/>
                <w:szCs w:val="24"/>
              </w:rPr>
              <w:t>Підготовка звіту про хід виконання Програми охорони навколишнього природного середовища Чернігівської об</w:t>
            </w:r>
            <w:r>
              <w:rPr>
                <w:sz w:val="24"/>
                <w:szCs w:val="24"/>
              </w:rPr>
              <w:t xml:space="preserve">ласті на 2021-2027 роки за 2025 </w:t>
            </w:r>
            <w:r w:rsidRPr="00C27FF7">
              <w:rPr>
                <w:sz w:val="24"/>
                <w:szCs w:val="24"/>
              </w:rPr>
              <w:t>рік.</w:t>
            </w:r>
          </w:p>
          <w:p w14:paraId="28AF79C1" w14:textId="77777777" w:rsidR="0033121F" w:rsidRPr="00C27FF7" w:rsidRDefault="0033121F" w:rsidP="0033121F">
            <w:pPr>
              <w:pStyle w:val="CharCharCharChar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478" w:type="dxa"/>
            <w:gridSpan w:val="2"/>
          </w:tcPr>
          <w:p w14:paraId="6EDE9D0E" w14:textId="77777777" w:rsidR="0033121F" w:rsidRPr="00C27FF7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C27FF7">
              <w:rPr>
                <w:rFonts w:ascii="Times New Roman CYR" w:hAnsi="Times New Roman CYR"/>
                <w:color w:val="auto"/>
                <w:szCs w:val="24"/>
              </w:rPr>
              <w:t>Розпорядження голови Чернігівської облдержадміністрації від 05.05.2016 № 245 «Про Порядок розроблення регіональних цільових програм, моніторингу та звітності про їх виконання», рішення Чернігівської обласної ради від 26.02.2021 № 45-3/VIII «Про Програму охорони навколишнього природного середовища Чернігівської області на 2021-2027 роки».</w:t>
            </w:r>
          </w:p>
        </w:tc>
        <w:tc>
          <w:tcPr>
            <w:tcW w:w="2268" w:type="dxa"/>
            <w:gridSpan w:val="2"/>
          </w:tcPr>
          <w:p w14:paraId="6D3C07E9" w14:textId="77777777" w:rsidR="0033121F" w:rsidRPr="00C27FF7" w:rsidRDefault="0033121F" w:rsidP="0033121F">
            <w:pPr>
              <w:jc w:val="both"/>
              <w:rPr>
                <w:color w:val="auto"/>
                <w:szCs w:val="24"/>
              </w:rPr>
            </w:pPr>
            <w:r w:rsidRPr="00C27FF7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33087027" w14:textId="77777777" w:rsidR="0033121F" w:rsidRPr="00C27FF7" w:rsidRDefault="0033121F" w:rsidP="0033121F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C36168" w14:textId="77777777" w:rsidR="0033121F" w:rsidRPr="00C27FF7" w:rsidRDefault="0033121F" w:rsidP="0033121F">
            <w:pPr>
              <w:jc w:val="both"/>
              <w:rPr>
                <w:color w:val="FF0000"/>
                <w:szCs w:val="24"/>
              </w:rPr>
            </w:pPr>
            <w:r w:rsidRPr="00C27FF7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137CB970" w14:textId="77777777" w:rsidR="0033121F" w:rsidRPr="00351843" w:rsidRDefault="0033121F" w:rsidP="0033121F">
            <w:pPr>
              <w:pStyle w:val="caaieiaie1"/>
              <w:keepNext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351843">
              <w:rPr>
                <w:sz w:val="24"/>
                <w:szCs w:val="24"/>
              </w:rPr>
              <w:t xml:space="preserve">Підготовлено звіт про результати виконання Програми охорони навколишнього природного середовища Чернігівської області на 2021-2027 роки за 2025 рік </w:t>
            </w:r>
            <w:r w:rsidR="00351843">
              <w:rPr>
                <w:sz w:val="24"/>
                <w:szCs w:val="24"/>
              </w:rPr>
              <w:t xml:space="preserve">та </w:t>
            </w:r>
            <w:r w:rsidRPr="00351843">
              <w:rPr>
                <w:sz w:val="24"/>
                <w:szCs w:val="24"/>
              </w:rPr>
              <w:t>направлено Чернігівській обласній раді та Департаменту економічного розвитку Чернігівської обласної державної адміністрації.</w:t>
            </w:r>
          </w:p>
        </w:tc>
      </w:tr>
      <w:tr w:rsidR="0033121F" w:rsidRPr="000F61AA" w14:paraId="78AFEBCF" w14:textId="77777777" w:rsidTr="00CD14EC">
        <w:trPr>
          <w:trHeight w:val="276"/>
        </w:trPr>
        <w:tc>
          <w:tcPr>
            <w:tcW w:w="736" w:type="dxa"/>
          </w:tcPr>
          <w:p w14:paraId="3CD33405" w14:textId="77777777" w:rsidR="0033121F" w:rsidRPr="000F61AA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0D7F6562" w14:textId="77777777" w:rsidR="0033121F" w:rsidRPr="000F61AA" w:rsidRDefault="0033121F" w:rsidP="0033121F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0F61AA">
              <w:rPr>
                <w:sz w:val="24"/>
                <w:szCs w:val="24"/>
              </w:rPr>
              <w:t>Підготовка звіту про хід виконання Програми протидії незаконним рубкам лісів і діяльності нелегальних деревообробних пунктів у Чернігівській області на 2020-2024 роки за 2024 рік.</w:t>
            </w:r>
          </w:p>
        </w:tc>
        <w:tc>
          <w:tcPr>
            <w:tcW w:w="3478" w:type="dxa"/>
            <w:gridSpan w:val="2"/>
          </w:tcPr>
          <w:p w14:paraId="6B61119A" w14:textId="77777777" w:rsidR="0033121F" w:rsidRPr="000F61AA" w:rsidRDefault="0033121F" w:rsidP="0033121F">
            <w:pPr>
              <w:jc w:val="both"/>
              <w:rPr>
                <w:color w:val="auto"/>
                <w:szCs w:val="24"/>
              </w:rPr>
            </w:pPr>
            <w:r w:rsidRPr="000F61AA">
              <w:rPr>
                <w:rFonts w:cs="Verdana"/>
                <w:color w:val="auto"/>
                <w:szCs w:val="24"/>
              </w:rPr>
              <w:t xml:space="preserve">Розпорядження голови Чернігівської обласної державної адміністрації від 05.05.2016 № 245, рішення Чернігівської обласної ради від 26.02.2021 № 45-3/VIII «Про Програму </w:t>
            </w:r>
            <w:r w:rsidRPr="000F61AA">
              <w:rPr>
                <w:color w:val="auto"/>
                <w:szCs w:val="24"/>
              </w:rPr>
              <w:t>протидії незаконним рубкам лісів і діяльності нелегальних деревообробних пунктів у Чернігівській області на 2020-2024 роки</w:t>
            </w:r>
            <w:r w:rsidRPr="000F61AA">
              <w:rPr>
                <w:rFonts w:cs="Verdana"/>
                <w:color w:val="auto"/>
                <w:szCs w:val="24"/>
              </w:rPr>
              <w:t>».</w:t>
            </w:r>
          </w:p>
        </w:tc>
        <w:tc>
          <w:tcPr>
            <w:tcW w:w="2268" w:type="dxa"/>
            <w:gridSpan w:val="2"/>
          </w:tcPr>
          <w:p w14:paraId="05ED3936" w14:textId="77777777" w:rsidR="0033121F" w:rsidRPr="000F61AA" w:rsidRDefault="0033121F" w:rsidP="0033121F">
            <w:pPr>
              <w:jc w:val="both"/>
              <w:rPr>
                <w:color w:val="auto"/>
                <w:szCs w:val="24"/>
              </w:rPr>
            </w:pPr>
            <w:r w:rsidRPr="000F61AA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78B86E42" w14:textId="77777777" w:rsidR="0033121F" w:rsidRPr="000F61AA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566AC92B" w14:textId="77777777" w:rsidR="0033121F" w:rsidRPr="000F61AA" w:rsidRDefault="0033121F" w:rsidP="0033121F">
            <w:pPr>
              <w:jc w:val="both"/>
              <w:rPr>
                <w:color w:val="auto"/>
                <w:szCs w:val="24"/>
              </w:rPr>
            </w:pPr>
            <w:r w:rsidRPr="000F61A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59B465BD" w14:textId="77777777" w:rsidR="0033121F" w:rsidRPr="000F61AA" w:rsidRDefault="0033121F" w:rsidP="0033121F">
            <w:pPr>
              <w:jc w:val="both"/>
              <w:rPr>
                <w:color w:val="auto"/>
                <w:szCs w:val="24"/>
              </w:rPr>
            </w:pPr>
            <w:r w:rsidRPr="000F61AA">
              <w:rPr>
                <w:color w:val="auto"/>
                <w:szCs w:val="24"/>
              </w:rPr>
              <w:t>Підготовлено та своєчасно надано звіт про хід виконання Програми протидії незаконним рубкам лісів і діяльності нелегальних деревообробних пунктів у Чернігівській області на 2020-2024 роки за 2024 рік.</w:t>
            </w:r>
          </w:p>
        </w:tc>
      </w:tr>
      <w:tr w:rsidR="0033121F" w:rsidRPr="0066221E" w14:paraId="616D4576" w14:textId="77777777" w:rsidTr="00CD14EC">
        <w:trPr>
          <w:trHeight w:val="276"/>
        </w:trPr>
        <w:tc>
          <w:tcPr>
            <w:tcW w:w="736" w:type="dxa"/>
          </w:tcPr>
          <w:p w14:paraId="0FF65079" w14:textId="77777777" w:rsidR="0033121F" w:rsidRPr="0066221E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779F790" w14:textId="77777777" w:rsidR="0033121F" w:rsidRPr="00E359E7" w:rsidRDefault="0033121F" w:rsidP="0033121F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E359E7">
              <w:rPr>
                <w:sz w:val="24"/>
                <w:szCs w:val="24"/>
              </w:rPr>
              <w:t>Підготовка звіту про хід виконання Програми державного моніторингу в галузі охорони атмосферного повітря зони «Чернігівська» на 2021-2025 роки за 202</w:t>
            </w:r>
            <w:r>
              <w:rPr>
                <w:sz w:val="24"/>
                <w:szCs w:val="24"/>
              </w:rPr>
              <w:t>4</w:t>
            </w:r>
            <w:r w:rsidRPr="00E359E7">
              <w:rPr>
                <w:sz w:val="24"/>
                <w:szCs w:val="24"/>
              </w:rPr>
              <w:t xml:space="preserve"> рік.</w:t>
            </w:r>
          </w:p>
        </w:tc>
        <w:tc>
          <w:tcPr>
            <w:tcW w:w="3478" w:type="dxa"/>
            <w:gridSpan w:val="2"/>
          </w:tcPr>
          <w:p w14:paraId="1D1B45B4" w14:textId="77777777" w:rsidR="0033121F" w:rsidRPr="00E359E7" w:rsidRDefault="0033121F" w:rsidP="0033121F">
            <w:pPr>
              <w:tabs>
                <w:tab w:val="left" w:pos="896"/>
              </w:tabs>
              <w:ind w:left="35" w:right="-48"/>
              <w:jc w:val="both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359E7">
              <w:rPr>
                <w:color w:val="auto"/>
                <w:szCs w:val="24"/>
              </w:rPr>
              <w:t xml:space="preserve">Розпорядження голови Чернігівської обласної державної адміністрації від 05.05.2016 № 245, </w:t>
            </w:r>
            <w:r w:rsidRPr="00E359E7">
              <w:rPr>
                <w:rFonts w:ascii="Times New Roman CYR" w:hAnsi="Times New Roman CYR"/>
                <w:color w:val="auto"/>
                <w:szCs w:val="24"/>
              </w:rPr>
              <w:t>рішення Чернігівської обласної ради від 30.11.2021 № 2-7/VIII «Про</w:t>
            </w:r>
            <w:r w:rsidRPr="00E359E7">
              <w:rPr>
                <w:rFonts w:eastAsia="Times New Roman"/>
                <w:color w:val="auto"/>
                <w:szCs w:val="24"/>
                <w:lang w:eastAsia="ru-RU"/>
              </w:rPr>
              <w:t xml:space="preserve"> Програму державного моніторингу в галузі охорони атмосферного повітря зони «Чернігівська» на 2021-2025 роки.</w:t>
            </w:r>
          </w:p>
        </w:tc>
        <w:tc>
          <w:tcPr>
            <w:tcW w:w="2268" w:type="dxa"/>
            <w:gridSpan w:val="2"/>
          </w:tcPr>
          <w:p w14:paraId="3A4DBD91" w14:textId="77777777" w:rsidR="0033121F" w:rsidRPr="00E359E7" w:rsidRDefault="0033121F" w:rsidP="0033121F">
            <w:pPr>
              <w:jc w:val="both"/>
              <w:rPr>
                <w:color w:val="auto"/>
                <w:szCs w:val="24"/>
              </w:rPr>
            </w:pPr>
            <w:r w:rsidRPr="00E359E7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536E3FD6" w14:textId="77777777" w:rsidR="0033121F" w:rsidRPr="00E359E7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4793DE9E" w14:textId="77777777" w:rsidR="0033121F" w:rsidRPr="00E359E7" w:rsidRDefault="0033121F" w:rsidP="0033121F">
            <w:pPr>
              <w:jc w:val="both"/>
              <w:rPr>
                <w:color w:val="auto"/>
                <w:szCs w:val="24"/>
              </w:rPr>
            </w:pPr>
            <w:r w:rsidRPr="00E359E7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0ED02021" w14:textId="77777777" w:rsidR="0033121F" w:rsidRPr="00932A74" w:rsidRDefault="0033121F" w:rsidP="0033121F">
            <w:pPr>
              <w:jc w:val="both"/>
              <w:rPr>
                <w:color w:val="auto"/>
                <w:szCs w:val="24"/>
              </w:rPr>
            </w:pPr>
            <w:r w:rsidRPr="00E359E7">
              <w:rPr>
                <w:color w:val="auto"/>
                <w:szCs w:val="24"/>
              </w:rPr>
              <w:t>Підготовлено та направлено звіт про результати виконання Програми державного моніторингу в галузі охорони атмосферного повітря зони «Чернігівська» на 2021-2025 роки за 202</w:t>
            </w:r>
            <w:r>
              <w:rPr>
                <w:color w:val="auto"/>
                <w:szCs w:val="24"/>
              </w:rPr>
              <w:t>4</w:t>
            </w:r>
            <w:r w:rsidRPr="00E359E7">
              <w:rPr>
                <w:color w:val="auto"/>
                <w:szCs w:val="24"/>
              </w:rPr>
              <w:t xml:space="preserve"> рік Чернігівській обласній раді та Департаменту економічного розвитку Чернігівської облдержадміністрації.</w:t>
            </w:r>
          </w:p>
        </w:tc>
      </w:tr>
      <w:tr w:rsidR="0033121F" w:rsidRPr="001C3C7F" w14:paraId="3CB5BF27" w14:textId="77777777" w:rsidTr="008B6657">
        <w:trPr>
          <w:trHeight w:val="5098"/>
        </w:trPr>
        <w:tc>
          <w:tcPr>
            <w:tcW w:w="736" w:type="dxa"/>
          </w:tcPr>
          <w:p w14:paraId="380EB7E7" w14:textId="77777777" w:rsidR="0033121F" w:rsidRPr="001C3C7F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27B1F24F" w14:textId="77777777" w:rsidR="0033121F" w:rsidRPr="000F61AA" w:rsidRDefault="0033121F" w:rsidP="0033121F">
            <w:pPr>
              <w:jc w:val="both"/>
              <w:rPr>
                <w:color w:val="auto"/>
                <w:szCs w:val="24"/>
              </w:rPr>
            </w:pPr>
            <w:r w:rsidRPr="000F61AA">
              <w:rPr>
                <w:color w:val="auto"/>
                <w:szCs w:val="24"/>
              </w:rPr>
              <w:t>Розміщення на офіційних вебсайтах Департаменту екології та природних ресурсів Чернігівської обласної державної адміністрації і Чернігівської обласної державної адміністрації річних звітів про виконання Програми охорони навколишнього природного середовища Чернігівської області на 2021 – 2027 роки, Програми державного моніторингу в галузі охорони атмосферного повітря зони «Чернігівська» на 2021-2025 роки.</w:t>
            </w:r>
          </w:p>
        </w:tc>
        <w:tc>
          <w:tcPr>
            <w:tcW w:w="3478" w:type="dxa"/>
            <w:gridSpan w:val="2"/>
          </w:tcPr>
          <w:p w14:paraId="70A98EEC" w14:textId="77777777" w:rsidR="0033121F" w:rsidRPr="000F61AA" w:rsidRDefault="0033121F" w:rsidP="0033121F">
            <w:pPr>
              <w:jc w:val="both"/>
              <w:rPr>
                <w:color w:val="auto"/>
                <w:szCs w:val="24"/>
              </w:rPr>
            </w:pPr>
            <w:r w:rsidRPr="000F61AA">
              <w:rPr>
                <w:color w:val="auto"/>
                <w:szCs w:val="24"/>
              </w:rPr>
              <w:t xml:space="preserve">Розпорядження голови Чернігівської обласної державної адміністрації від 05.05.2016 № 245 (п. 7) «Про Порядок розроблення регіональних цільових програм, моніторингу та звітності про їх виконання». </w:t>
            </w:r>
          </w:p>
        </w:tc>
        <w:tc>
          <w:tcPr>
            <w:tcW w:w="2268" w:type="dxa"/>
            <w:gridSpan w:val="2"/>
          </w:tcPr>
          <w:p w14:paraId="33DCE5DA" w14:textId="77777777" w:rsidR="0033121F" w:rsidRPr="000F61AA" w:rsidRDefault="0033121F" w:rsidP="0033121F">
            <w:pPr>
              <w:jc w:val="both"/>
              <w:rPr>
                <w:color w:val="auto"/>
                <w:szCs w:val="24"/>
              </w:rPr>
            </w:pPr>
            <w:r w:rsidRPr="000F61AA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3C6AA840" w14:textId="77777777" w:rsidR="0033121F" w:rsidRPr="000F61AA" w:rsidRDefault="0033121F" w:rsidP="0033121F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62C560BC" w14:textId="77777777" w:rsidR="0033121F" w:rsidRPr="000F61AA" w:rsidRDefault="0033121F" w:rsidP="0033121F">
            <w:pPr>
              <w:jc w:val="both"/>
              <w:rPr>
                <w:color w:val="auto"/>
                <w:szCs w:val="24"/>
              </w:rPr>
            </w:pPr>
            <w:r w:rsidRPr="000F61AA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491D030F" w14:textId="77777777" w:rsidR="0033121F" w:rsidRPr="001C3C7F" w:rsidRDefault="0033121F" w:rsidP="0033121F">
            <w:pPr>
              <w:jc w:val="both"/>
              <w:rPr>
                <w:color w:val="auto"/>
                <w:szCs w:val="24"/>
              </w:rPr>
            </w:pPr>
            <w:r w:rsidRPr="000F61AA">
              <w:rPr>
                <w:color w:val="auto"/>
                <w:szCs w:val="24"/>
              </w:rPr>
              <w:t>Забезпечено своєчасне розміщення на офіційних вебсайтах Департаменту екології та природних ресурсів Чернігівської обласної державної адміністрації і Чернігівської обласної державної адміністрації річних звітів про виконання програм.</w:t>
            </w:r>
          </w:p>
          <w:p w14:paraId="790B2C77" w14:textId="77777777" w:rsidR="0033121F" w:rsidRPr="001C3C7F" w:rsidRDefault="0033121F" w:rsidP="0033121F">
            <w:pPr>
              <w:jc w:val="both"/>
              <w:rPr>
                <w:color w:val="auto"/>
                <w:szCs w:val="24"/>
              </w:rPr>
            </w:pPr>
          </w:p>
        </w:tc>
      </w:tr>
      <w:tr w:rsidR="0033121F" w:rsidRPr="0066221E" w14:paraId="5F1F8B6D" w14:textId="77777777" w:rsidTr="00786A78">
        <w:trPr>
          <w:trHeight w:val="1130"/>
        </w:trPr>
        <w:tc>
          <w:tcPr>
            <w:tcW w:w="736" w:type="dxa"/>
          </w:tcPr>
          <w:p w14:paraId="237300A1" w14:textId="77777777" w:rsidR="0033121F" w:rsidRPr="0066221E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0DEBE294" w14:textId="77777777" w:rsidR="0033121F" w:rsidRPr="00411C1F" w:rsidRDefault="0033121F" w:rsidP="0033121F">
            <w:pPr>
              <w:pStyle w:val="CharCharCharChar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411C1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Підготовка інформації щодо реалізації державної політики у сфері екологічної безпеки.</w:t>
            </w:r>
          </w:p>
        </w:tc>
        <w:tc>
          <w:tcPr>
            <w:tcW w:w="3478" w:type="dxa"/>
            <w:gridSpan w:val="2"/>
          </w:tcPr>
          <w:p w14:paraId="2D60032F" w14:textId="77777777" w:rsidR="0033121F" w:rsidRPr="00411C1F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411C1F">
              <w:rPr>
                <w:rFonts w:ascii="Times New Roman CYR" w:hAnsi="Times New Roman CYR"/>
                <w:color w:val="auto"/>
                <w:szCs w:val="24"/>
              </w:rPr>
              <w:t>Лист Міндовкілля від 10.02.2023 № 25/2-22/2038-23.</w:t>
            </w:r>
          </w:p>
        </w:tc>
        <w:tc>
          <w:tcPr>
            <w:tcW w:w="2268" w:type="dxa"/>
            <w:gridSpan w:val="2"/>
          </w:tcPr>
          <w:p w14:paraId="5766FD7C" w14:textId="77777777" w:rsidR="0033121F" w:rsidRPr="00411C1F" w:rsidRDefault="0033121F" w:rsidP="0033121F">
            <w:pPr>
              <w:jc w:val="both"/>
              <w:rPr>
                <w:color w:val="auto"/>
                <w:szCs w:val="24"/>
              </w:rPr>
            </w:pPr>
            <w:r w:rsidRPr="00411C1F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</w:tc>
        <w:tc>
          <w:tcPr>
            <w:tcW w:w="1843" w:type="dxa"/>
          </w:tcPr>
          <w:p w14:paraId="25176EF7" w14:textId="77777777" w:rsidR="0033121F" w:rsidRPr="00411C1F" w:rsidRDefault="0033121F" w:rsidP="0033121F">
            <w:pPr>
              <w:jc w:val="both"/>
              <w:rPr>
                <w:color w:val="auto"/>
                <w:szCs w:val="24"/>
              </w:rPr>
            </w:pPr>
            <w:r w:rsidRPr="001C3C7F"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0F08C94F" w14:textId="77777777" w:rsidR="0033121F" w:rsidRPr="00B765BC" w:rsidRDefault="0033121F" w:rsidP="0033121F">
            <w:pPr>
              <w:jc w:val="both"/>
              <w:rPr>
                <w:color w:val="auto"/>
                <w:szCs w:val="24"/>
              </w:rPr>
            </w:pPr>
            <w:r w:rsidRPr="00B765BC">
              <w:rPr>
                <w:color w:val="auto"/>
                <w:szCs w:val="24"/>
              </w:rPr>
              <w:t xml:space="preserve">Забезпечено своєчасне надання інформації </w:t>
            </w:r>
            <w:r>
              <w:rPr>
                <w:color w:val="auto"/>
                <w:szCs w:val="24"/>
              </w:rPr>
              <w:t xml:space="preserve">до </w:t>
            </w:r>
            <w:r w:rsidRPr="00B765BC">
              <w:rPr>
                <w:color w:val="auto"/>
                <w:szCs w:val="24"/>
              </w:rPr>
              <w:t>Мін</w:t>
            </w:r>
            <w:r>
              <w:rPr>
                <w:color w:val="auto"/>
                <w:szCs w:val="24"/>
              </w:rPr>
              <w:t xml:space="preserve">економіки </w:t>
            </w:r>
            <w:r w:rsidRPr="00B765BC">
              <w:rPr>
                <w:color w:val="auto"/>
                <w:szCs w:val="24"/>
              </w:rPr>
              <w:t>щодо реалізації державної політики у сфері екологічної безпеки (лист від 07.01.2025 № 05-07/55, 09.07.2025 № 05-07/1637, 14.07.2025 № 05-08/1671)</w:t>
            </w:r>
            <w:r>
              <w:rPr>
                <w:color w:val="auto"/>
                <w:szCs w:val="24"/>
              </w:rPr>
              <w:t>.</w:t>
            </w:r>
          </w:p>
        </w:tc>
      </w:tr>
      <w:tr w:rsidR="0033121F" w:rsidRPr="0066221E" w14:paraId="7B178BB0" w14:textId="77777777" w:rsidTr="00CD14EC">
        <w:tc>
          <w:tcPr>
            <w:tcW w:w="736" w:type="dxa"/>
          </w:tcPr>
          <w:p w14:paraId="5834C97C" w14:textId="77777777" w:rsidR="0033121F" w:rsidRPr="0066221E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C2281AB" w14:textId="77777777" w:rsidR="0033121F" w:rsidRPr="009837B8" w:rsidRDefault="0033121F" w:rsidP="0033121F">
            <w:pPr>
              <w:pStyle w:val="CharCharCharChar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837B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Узагальнення та надання Міністерству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економіки, довкілля та сільського господарства</w:t>
            </w:r>
            <w:r w:rsidRPr="009837B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України щорічної, щоквартальної та щомісячної інформації про планові показники та фактичні надходження коштів до спеціального фонду місцевого бюджету, перелік природоохоронних заходів, що заплановані та виконані у 2025 </w:t>
            </w:r>
            <w:r w:rsidRPr="009837B8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>роцію</w:t>
            </w:r>
          </w:p>
        </w:tc>
        <w:tc>
          <w:tcPr>
            <w:tcW w:w="3478" w:type="dxa"/>
            <w:gridSpan w:val="2"/>
          </w:tcPr>
          <w:p w14:paraId="52D58557" w14:textId="77777777" w:rsidR="0033121F" w:rsidRPr="009837B8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9837B8">
              <w:rPr>
                <w:rFonts w:ascii="Times New Roman CYR" w:hAnsi="Times New Roman CYR"/>
                <w:color w:val="auto"/>
                <w:szCs w:val="24"/>
              </w:rPr>
              <w:lastRenderedPageBreak/>
              <w:t>Листи Міндовкілля від 21.02.2024 № 25/3-18/2350..</w:t>
            </w:r>
          </w:p>
        </w:tc>
        <w:tc>
          <w:tcPr>
            <w:tcW w:w="2268" w:type="dxa"/>
            <w:gridSpan w:val="2"/>
          </w:tcPr>
          <w:p w14:paraId="64693D22" w14:textId="77777777" w:rsidR="0033121F" w:rsidRPr="009837B8" w:rsidRDefault="0033121F" w:rsidP="0033121F">
            <w:pPr>
              <w:jc w:val="both"/>
              <w:rPr>
                <w:color w:val="auto"/>
                <w:szCs w:val="24"/>
              </w:rPr>
            </w:pPr>
            <w:r w:rsidRPr="009837B8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345B3C16" w14:textId="77777777" w:rsidR="0033121F" w:rsidRPr="009837B8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2B1CDFB3" w14:textId="77777777" w:rsidR="0033121F" w:rsidRPr="00411C1F" w:rsidRDefault="0033121F" w:rsidP="0033121F">
            <w:pPr>
              <w:jc w:val="both"/>
              <w:rPr>
                <w:color w:val="auto"/>
                <w:szCs w:val="24"/>
              </w:rPr>
            </w:pPr>
            <w:r w:rsidRPr="001C3C7F"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0DBEA95A" w14:textId="77777777" w:rsidR="0033121F" w:rsidRDefault="0033121F" w:rsidP="0033121F">
            <w:pPr>
              <w:jc w:val="both"/>
              <w:rPr>
                <w:color w:val="auto"/>
                <w:szCs w:val="24"/>
              </w:rPr>
            </w:pPr>
            <w:r w:rsidRPr="000D15A2">
              <w:rPr>
                <w:color w:val="auto"/>
                <w:szCs w:val="24"/>
              </w:rPr>
              <w:t>Забезпечено надання Міністерству економіки, довкілля та сільського господарства України щоквартальної</w:t>
            </w:r>
            <w:r w:rsidRPr="00C36484">
              <w:rPr>
                <w:color w:val="auto"/>
                <w:szCs w:val="24"/>
              </w:rPr>
              <w:t xml:space="preserve"> та щомісячної інформації про планові показники та фактичні надходження коштів до спеціального фонду місцевого бюджету, перелік природоохоронних заходів, щ</w:t>
            </w:r>
            <w:r>
              <w:rPr>
                <w:color w:val="auto"/>
                <w:szCs w:val="24"/>
              </w:rPr>
              <w:t xml:space="preserve">о </w:t>
            </w:r>
            <w:r>
              <w:rPr>
                <w:color w:val="auto"/>
                <w:szCs w:val="24"/>
              </w:rPr>
              <w:lastRenderedPageBreak/>
              <w:t>заплановані та виконані у 2025</w:t>
            </w:r>
            <w:r w:rsidRPr="00C36484">
              <w:rPr>
                <w:color w:val="auto"/>
                <w:szCs w:val="24"/>
              </w:rPr>
              <w:t xml:space="preserve"> році</w:t>
            </w:r>
            <w:r>
              <w:rPr>
                <w:color w:val="auto"/>
                <w:szCs w:val="24"/>
              </w:rPr>
              <w:t xml:space="preserve"> (листи від 17.01.2025 № 05-07/155, 12.02.2025 № 05-07/356, 14.02.2025 № 05-07/387, 14.03.2025 № 05-07/613, 28.04.2025 № 05-07/996, </w:t>
            </w:r>
            <w:r w:rsidRPr="00840DF5">
              <w:rPr>
                <w:color w:val="auto"/>
                <w:szCs w:val="24"/>
              </w:rPr>
              <w:t xml:space="preserve"> 13.05.2025 № 05-07/1118, </w:t>
            </w:r>
            <w:r>
              <w:rPr>
                <w:color w:val="auto"/>
                <w:szCs w:val="24"/>
              </w:rPr>
              <w:t xml:space="preserve">12.06.2025 № 05-07/1373, </w:t>
            </w:r>
            <w:r>
              <w:rPr>
                <w:color w:val="000000"/>
                <w:szCs w:val="24"/>
              </w:rPr>
              <w:t>07.07.2025 № 05-07/1615 15.07.2025 № 05-07/1687, 14.10.2025 №05-07/2463 та від 08.10.2025 №05-07/2434).</w:t>
            </w:r>
          </w:p>
          <w:p w14:paraId="66739492" w14:textId="77777777" w:rsidR="0033121F" w:rsidRPr="009837B8" w:rsidRDefault="0033121F" w:rsidP="0033121F">
            <w:pPr>
              <w:jc w:val="both"/>
              <w:rPr>
                <w:color w:val="auto"/>
                <w:szCs w:val="24"/>
              </w:rPr>
            </w:pPr>
          </w:p>
        </w:tc>
      </w:tr>
      <w:tr w:rsidR="0033121F" w:rsidRPr="0066221E" w14:paraId="4A86F7B7" w14:textId="77777777" w:rsidTr="00CD14EC">
        <w:tc>
          <w:tcPr>
            <w:tcW w:w="736" w:type="dxa"/>
          </w:tcPr>
          <w:p w14:paraId="5156D94B" w14:textId="77777777" w:rsidR="0033121F" w:rsidRPr="0066221E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0BDB03EA" w14:textId="77777777" w:rsidR="0033121F" w:rsidRPr="00DF0426" w:rsidRDefault="0033121F" w:rsidP="0033121F">
            <w:pPr>
              <w:pStyle w:val="CharCharCharChar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F042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Підготовка інформації щодо реалізації регіональних програм.</w:t>
            </w:r>
          </w:p>
        </w:tc>
        <w:tc>
          <w:tcPr>
            <w:tcW w:w="3478" w:type="dxa"/>
            <w:gridSpan w:val="2"/>
          </w:tcPr>
          <w:p w14:paraId="6C31F089" w14:textId="77777777" w:rsidR="0033121F" w:rsidRPr="00DF0426" w:rsidRDefault="0033121F" w:rsidP="0033121F">
            <w:pPr>
              <w:jc w:val="both"/>
              <w:rPr>
                <w:color w:val="auto"/>
                <w:szCs w:val="24"/>
              </w:rPr>
            </w:pPr>
            <w:r w:rsidRPr="00DF0426">
              <w:rPr>
                <w:rFonts w:ascii="Times New Roman CYR" w:hAnsi="Times New Roman CYR"/>
                <w:color w:val="auto"/>
                <w:szCs w:val="24"/>
              </w:rPr>
              <w:t>Доручення першого заступника голови Чернігівської облдержадміністрації від 27.06.2018 № 03-10/4104 щодо реалізації регіональних програм, відповідальними за виконання яких є структурні підрозділи Чернігівської обласної державної адміністрації.</w:t>
            </w:r>
          </w:p>
        </w:tc>
        <w:tc>
          <w:tcPr>
            <w:tcW w:w="2268" w:type="dxa"/>
            <w:gridSpan w:val="2"/>
          </w:tcPr>
          <w:p w14:paraId="52E5B161" w14:textId="77777777" w:rsidR="0033121F" w:rsidRPr="00DF0426" w:rsidRDefault="0033121F" w:rsidP="0033121F">
            <w:pPr>
              <w:jc w:val="both"/>
              <w:rPr>
                <w:color w:val="auto"/>
                <w:szCs w:val="24"/>
              </w:rPr>
            </w:pPr>
            <w:r w:rsidRPr="00DF0426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50D2A895" w14:textId="77777777" w:rsidR="0033121F" w:rsidRPr="00DF0426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3C9A4DDF" w14:textId="77777777" w:rsidR="0033121F" w:rsidRPr="00411C1F" w:rsidRDefault="0033121F" w:rsidP="0033121F">
            <w:pPr>
              <w:jc w:val="both"/>
              <w:rPr>
                <w:color w:val="auto"/>
                <w:szCs w:val="24"/>
              </w:rPr>
            </w:pPr>
            <w:r w:rsidRPr="001C3C7F"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06AA3384" w14:textId="77777777" w:rsidR="0033121F" w:rsidRPr="00DF0426" w:rsidRDefault="0033121F" w:rsidP="0033121F">
            <w:pPr>
              <w:jc w:val="both"/>
              <w:rPr>
                <w:color w:val="auto"/>
                <w:szCs w:val="24"/>
              </w:rPr>
            </w:pPr>
            <w:r w:rsidRPr="00182EFB">
              <w:rPr>
                <w:color w:val="auto"/>
                <w:szCs w:val="24"/>
              </w:rPr>
              <w:t>Забезпечено своєчасне надання інформації щодо реалізації регіональних програм</w:t>
            </w:r>
            <w:r>
              <w:rPr>
                <w:color w:val="auto"/>
                <w:szCs w:val="24"/>
              </w:rPr>
              <w:t xml:space="preserve"> (листи від 15.01.2025 № 05-08/122, </w:t>
            </w:r>
            <w:r w:rsidRPr="00054D05">
              <w:rPr>
                <w:color w:val="000000"/>
                <w:szCs w:val="24"/>
              </w:rPr>
              <w:t>14.07.</w:t>
            </w:r>
            <w:r w:rsidRPr="0045257F">
              <w:rPr>
                <w:color w:val="auto"/>
                <w:szCs w:val="24"/>
              </w:rPr>
              <w:t>2025 № 05-08/1671, від 14.07.2025 № 05-08/1671, 20.10.2025 № 05-08/2513).</w:t>
            </w:r>
          </w:p>
        </w:tc>
      </w:tr>
      <w:tr w:rsidR="0033121F" w:rsidRPr="000D3010" w14:paraId="223AEC9C" w14:textId="77777777" w:rsidTr="00CD14EC">
        <w:tc>
          <w:tcPr>
            <w:tcW w:w="736" w:type="dxa"/>
          </w:tcPr>
          <w:p w14:paraId="36D9FA21" w14:textId="77777777" w:rsidR="0033121F" w:rsidRPr="000D3010" w:rsidRDefault="0033121F" w:rsidP="0033121F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635D84E0" w14:textId="77777777" w:rsidR="0033121F" w:rsidRPr="000D3010" w:rsidRDefault="0033121F" w:rsidP="0033121F">
            <w:pPr>
              <w:pStyle w:val="CharCharCharChar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D3010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інформації про виконання плану заходів з реалізації Національної стратегії із створення безбар’єрного простору в Україні.</w:t>
            </w:r>
          </w:p>
        </w:tc>
        <w:tc>
          <w:tcPr>
            <w:tcW w:w="3478" w:type="dxa"/>
            <w:gridSpan w:val="2"/>
          </w:tcPr>
          <w:p w14:paraId="15BF6AC2" w14:textId="77777777" w:rsidR="0033121F" w:rsidRPr="000D3010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ED3D31">
              <w:rPr>
                <w:rFonts w:ascii="Times New Roman CYR" w:hAnsi="Times New Roman CYR"/>
                <w:color w:val="auto"/>
                <w:szCs w:val="24"/>
              </w:rPr>
              <w:t>Розпорядження Кабінету Міністрів України від 25.03.2025 № 374-р «Про затвердження плану заходів на 2025-2026 роки з реалізації Національної стратегії із створення безбар’єрного простору в Україні на період до 2030 року».</w:t>
            </w:r>
          </w:p>
        </w:tc>
        <w:tc>
          <w:tcPr>
            <w:tcW w:w="2268" w:type="dxa"/>
            <w:gridSpan w:val="2"/>
          </w:tcPr>
          <w:p w14:paraId="6B6F3EBC" w14:textId="77777777" w:rsidR="0033121F" w:rsidRPr="000D3010" w:rsidRDefault="0033121F" w:rsidP="0033121F">
            <w:pPr>
              <w:jc w:val="both"/>
              <w:rPr>
                <w:color w:val="auto"/>
                <w:szCs w:val="24"/>
              </w:rPr>
            </w:pPr>
            <w:r w:rsidRPr="000D3010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25C69D39" w14:textId="77777777" w:rsidR="0033121F" w:rsidRPr="000D3010" w:rsidRDefault="0033121F" w:rsidP="0033121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4F8A4EFA" w14:textId="77777777" w:rsidR="0033121F" w:rsidRPr="000D3010" w:rsidRDefault="0033121F" w:rsidP="0033121F">
            <w:pPr>
              <w:jc w:val="both"/>
              <w:rPr>
                <w:color w:val="auto"/>
                <w:szCs w:val="24"/>
              </w:rPr>
            </w:pPr>
            <w:r w:rsidRPr="000D3010"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08049A4D" w14:textId="77777777" w:rsidR="0033121F" w:rsidRPr="00ED3D31" w:rsidRDefault="0033121F" w:rsidP="0033121F">
            <w:pPr>
              <w:jc w:val="both"/>
              <w:rPr>
                <w:color w:val="auto"/>
                <w:szCs w:val="24"/>
              </w:rPr>
            </w:pPr>
            <w:r w:rsidRPr="00ED3D31">
              <w:rPr>
                <w:color w:val="auto"/>
                <w:szCs w:val="24"/>
              </w:rPr>
              <w:t>Підготовлено та надано відповідним структурним підрозділам обласної державної адміністрації інформацію про виконання плану заходів з реалізації Національної стратегії із створення безбар’єрного простору в Україні.</w:t>
            </w:r>
          </w:p>
          <w:p w14:paraId="33A02868" w14:textId="77777777" w:rsidR="0033121F" w:rsidRPr="000D3010" w:rsidRDefault="0033121F" w:rsidP="0033121F">
            <w:pPr>
              <w:jc w:val="both"/>
              <w:rPr>
                <w:color w:val="auto"/>
                <w:szCs w:val="24"/>
              </w:rPr>
            </w:pPr>
            <w:r w:rsidRPr="00ED3D31">
              <w:rPr>
                <w:color w:val="auto"/>
                <w:szCs w:val="24"/>
              </w:rPr>
              <w:t xml:space="preserve">Департаментом </w:t>
            </w:r>
            <w:r w:rsidRPr="00ED3D31">
              <w:rPr>
                <w:color w:val="auto"/>
                <w:szCs w:val="28"/>
              </w:rPr>
              <w:t>на постійній основі проводиться інформаційно-просвітницька кампанія щодо заходів з реалізації вищезазначеної стратегії.</w:t>
            </w:r>
          </w:p>
        </w:tc>
      </w:tr>
      <w:tr w:rsidR="0033121F" w:rsidRPr="00976A7B" w14:paraId="3A033BE6" w14:textId="77777777" w:rsidTr="00CD14EC">
        <w:tc>
          <w:tcPr>
            <w:tcW w:w="736" w:type="dxa"/>
          </w:tcPr>
          <w:p w14:paraId="4993D372" w14:textId="77777777" w:rsidR="0033121F" w:rsidRPr="00247999" w:rsidRDefault="0033121F" w:rsidP="0033121F">
            <w:pPr>
              <w:tabs>
                <w:tab w:val="left" w:pos="6697"/>
                <w:tab w:val="left" w:pos="8256"/>
              </w:tabs>
              <w:rPr>
                <w:b/>
                <w:i/>
                <w:color w:val="000000"/>
                <w:szCs w:val="24"/>
              </w:rPr>
            </w:pPr>
            <w:r w:rsidRPr="00247999">
              <w:rPr>
                <w:b/>
                <w:i/>
                <w:color w:val="000000"/>
                <w:szCs w:val="24"/>
              </w:rPr>
              <w:lastRenderedPageBreak/>
              <w:t>VІІ.</w:t>
            </w:r>
          </w:p>
        </w:tc>
        <w:tc>
          <w:tcPr>
            <w:tcW w:w="15026" w:type="dxa"/>
            <w:gridSpan w:val="9"/>
          </w:tcPr>
          <w:p w14:paraId="47238DC9" w14:textId="77777777" w:rsidR="0033121F" w:rsidRPr="00DE1E09" w:rsidRDefault="0033121F" w:rsidP="0033121F">
            <w:pPr>
              <w:jc w:val="center"/>
              <w:rPr>
                <w:color w:val="auto"/>
                <w:szCs w:val="24"/>
              </w:rPr>
            </w:pPr>
            <w:r w:rsidRPr="00DE1E09">
              <w:rPr>
                <w:b/>
                <w:i/>
                <w:color w:val="auto"/>
                <w:szCs w:val="24"/>
              </w:rPr>
              <w:t>Міжнародне співробітництво</w:t>
            </w:r>
          </w:p>
        </w:tc>
      </w:tr>
      <w:tr w:rsidR="0033121F" w:rsidRPr="008307F9" w14:paraId="13634C8F" w14:textId="77777777" w:rsidTr="00CD14EC">
        <w:tc>
          <w:tcPr>
            <w:tcW w:w="736" w:type="dxa"/>
          </w:tcPr>
          <w:p w14:paraId="291DC544" w14:textId="77777777" w:rsidR="0033121F" w:rsidRPr="008307F9" w:rsidRDefault="0033121F" w:rsidP="0033121F">
            <w:pPr>
              <w:rPr>
                <w:color w:val="auto"/>
                <w:szCs w:val="24"/>
              </w:rPr>
            </w:pPr>
            <w:r w:rsidRPr="008307F9">
              <w:rPr>
                <w:color w:val="auto"/>
                <w:szCs w:val="24"/>
              </w:rPr>
              <w:t>7.1</w:t>
            </w:r>
          </w:p>
        </w:tc>
        <w:tc>
          <w:tcPr>
            <w:tcW w:w="3866" w:type="dxa"/>
            <w:gridSpan w:val="2"/>
          </w:tcPr>
          <w:p w14:paraId="76258BF4" w14:textId="77777777" w:rsidR="0033121F" w:rsidRPr="008307F9" w:rsidRDefault="0033121F" w:rsidP="0033121F">
            <w:pPr>
              <w:pStyle w:val="CharCharCharChar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307F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Участь у міжнародних проектах, зустрічах з представниками зарубіжних країн стосовно обміну досвідом у сфері охорони довкілля.</w:t>
            </w:r>
          </w:p>
        </w:tc>
        <w:tc>
          <w:tcPr>
            <w:tcW w:w="3478" w:type="dxa"/>
            <w:gridSpan w:val="2"/>
          </w:tcPr>
          <w:p w14:paraId="19771012" w14:textId="77777777" w:rsidR="0033121F" w:rsidRPr="008307F9" w:rsidRDefault="0033121F" w:rsidP="0033121F">
            <w:pPr>
              <w:jc w:val="both"/>
              <w:rPr>
                <w:color w:val="auto"/>
                <w:szCs w:val="24"/>
              </w:rPr>
            </w:pPr>
            <w:r w:rsidRPr="008307F9">
              <w:rPr>
                <w:color w:val="auto"/>
                <w:szCs w:val="24"/>
              </w:rPr>
              <w:t>Закон України «Про місцеві державні адміністрації».</w:t>
            </w:r>
          </w:p>
        </w:tc>
        <w:tc>
          <w:tcPr>
            <w:tcW w:w="2268" w:type="dxa"/>
            <w:gridSpan w:val="2"/>
          </w:tcPr>
          <w:p w14:paraId="07B042E8" w14:textId="77777777" w:rsidR="0033121F" w:rsidRPr="008307F9" w:rsidRDefault="0033121F" w:rsidP="0033121F">
            <w:pPr>
              <w:rPr>
                <w:color w:val="auto"/>
                <w:szCs w:val="24"/>
              </w:rPr>
            </w:pPr>
            <w:r w:rsidRPr="008307F9">
              <w:rPr>
                <w:color w:val="auto"/>
                <w:szCs w:val="24"/>
              </w:rPr>
              <w:t>Працівники Департаменту.</w:t>
            </w:r>
          </w:p>
        </w:tc>
        <w:tc>
          <w:tcPr>
            <w:tcW w:w="1843" w:type="dxa"/>
          </w:tcPr>
          <w:p w14:paraId="100372E2" w14:textId="77777777" w:rsidR="0033121F" w:rsidRPr="008307F9" w:rsidRDefault="0033121F" w:rsidP="0033121F">
            <w:pPr>
              <w:rPr>
                <w:color w:val="auto"/>
                <w:szCs w:val="24"/>
              </w:rPr>
            </w:pPr>
            <w:r w:rsidRPr="008307F9">
              <w:rPr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6F5B0F35" w14:textId="77777777" w:rsidR="0033121F" w:rsidRPr="008307F9" w:rsidRDefault="0033121F" w:rsidP="0033121F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8307F9">
              <w:rPr>
                <w:color w:val="auto"/>
                <w:szCs w:val="24"/>
              </w:rPr>
              <w:t>Взято участь у візиті високого рівня до Фінського метеорологічного інституту, що відбувся у Гельсінкі. Під час робочої зустрічі Департамент звернувся до мера міста Лаппеенранта Фінляндської Республіки про допомогу у придбанні пересувної лабораторії для дослідження атмосферного повітря.</w:t>
            </w:r>
          </w:p>
        </w:tc>
      </w:tr>
      <w:tr w:rsidR="0033121F" w:rsidRPr="00976A7B" w14:paraId="09F0A935" w14:textId="77777777" w:rsidTr="00CD14EC">
        <w:tc>
          <w:tcPr>
            <w:tcW w:w="736" w:type="dxa"/>
          </w:tcPr>
          <w:p w14:paraId="637CB76E" w14:textId="77777777" w:rsidR="0033121F" w:rsidRPr="00247999" w:rsidRDefault="0033121F" w:rsidP="0033121F">
            <w:pPr>
              <w:tabs>
                <w:tab w:val="left" w:pos="6697"/>
                <w:tab w:val="left" w:pos="8256"/>
              </w:tabs>
              <w:rPr>
                <w:b/>
                <w:i/>
                <w:color w:val="000000"/>
                <w:szCs w:val="24"/>
              </w:rPr>
            </w:pPr>
            <w:r w:rsidRPr="00247999">
              <w:rPr>
                <w:b/>
                <w:i/>
                <w:color w:val="000000"/>
                <w:szCs w:val="24"/>
              </w:rPr>
              <w:t>VІІІ</w:t>
            </w:r>
          </w:p>
        </w:tc>
        <w:tc>
          <w:tcPr>
            <w:tcW w:w="15026" w:type="dxa"/>
            <w:gridSpan w:val="9"/>
          </w:tcPr>
          <w:p w14:paraId="4295DA9E" w14:textId="77777777" w:rsidR="0033121F" w:rsidRPr="00DE1E09" w:rsidRDefault="0033121F" w:rsidP="0033121F">
            <w:pPr>
              <w:jc w:val="center"/>
              <w:rPr>
                <w:color w:val="auto"/>
                <w:szCs w:val="24"/>
              </w:rPr>
            </w:pPr>
            <w:r w:rsidRPr="00DE1E09">
              <w:rPr>
                <w:b/>
                <w:i/>
                <w:color w:val="auto"/>
                <w:szCs w:val="24"/>
              </w:rPr>
              <w:t>Екологічна наука, освіта і громадськість</w:t>
            </w:r>
          </w:p>
        </w:tc>
      </w:tr>
      <w:tr w:rsidR="0033121F" w:rsidRPr="00565ED5" w14:paraId="7EADE5F5" w14:textId="77777777" w:rsidTr="00861208">
        <w:tc>
          <w:tcPr>
            <w:tcW w:w="736" w:type="dxa"/>
          </w:tcPr>
          <w:p w14:paraId="70980681" w14:textId="77777777" w:rsidR="0033121F" w:rsidRPr="00565ED5" w:rsidRDefault="0033121F" w:rsidP="0033121F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  <w:tcBorders>
              <w:bottom w:val="single" w:sz="4" w:space="0" w:color="auto"/>
            </w:tcBorders>
          </w:tcPr>
          <w:p w14:paraId="133E822B" w14:textId="77777777" w:rsidR="0033121F" w:rsidRPr="00565ED5" w:rsidRDefault="0033121F" w:rsidP="0033121F">
            <w:pPr>
              <w:jc w:val="both"/>
              <w:rPr>
                <w:color w:val="auto"/>
                <w:szCs w:val="24"/>
              </w:rPr>
            </w:pPr>
            <w:r w:rsidRPr="00565ED5">
              <w:rPr>
                <w:color w:val="auto"/>
                <w:szCs w:val="24"/>
              </w:rPr>
              <w:t>Проведення щорічного обласного екологічного конкурсу «Одна планета – одне майбутнє».</w:t>
            </w:r>
          </w:p>
        </w:tc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14:paraId="60147679" w14:textId="77777777" w:rsidR="0033121F" w:rsidRPr="00565ED5" w:rsidRDefault="0033121F" w:rsidP="0033121F">
            <w:pPr>
              <w:jc w:val="both"/>
              <w:rPr>
                <w:color w:val="auto"/>
                <w:szCs w:val="24"/>
              </w:rPr>
            </w:pPr>
            <w:r w:rsidRPr="00565ED5">
              <w:rPr>
                <w:color w:val="auto"/>
                <w:szCs w:val="24"/>
              </w:rPr>
              <w:t xml:space="preserve">Ст. 6, 21, 22 Закону України «Про місцеві державні адміністрації», </w:t>
            </w:r>
            <w:r w:rsidRPr="00565ED5">
              <w:rPr>
                <w:rFonts w:cs="Verdana"/>
                <w:color w:val="auto"/>
                <w:szCs w:val="24"/>
              </w:rPr>
              <w:t>рішення Чернігівської обласної ради від 26.02.2021 № 45-3/VIII «Про Програму охорони навколишнього природного середовища Чернігівської області на 2021-2027 роки».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C11EB68" w14:textId="77777777" w:rsidR="0033121F" w:rsidRPr="00565ED5" w:rsidRDefault="0033121F" w:rsidP="0033121F">
            <w:pPr>
              <w:jc w:val="both"/>
              <w:rPr>
                <w:color w:val="auto"/>
                <w:szCs w:val="24"/>
              </w:rPr>
            </w:pPr>
            <w:r w:rsidRPr="00565ED5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2680BA64" w14:textId="77777777" w:rsidR="0033121F" w:rsidRPr="00565ED5" w:rsidRDefault="0033121F" w:rsidP="0033121F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7B5E5A" w14:textId="77777777" w:rsidR="0033121F" w:rsidRPr="00565ED5" w:rsidRDefault="0033121F" w:rsidP="0033121F">
            <w:pPr>
              <w:jc w:val="both"/>
              <w:rPr>
                <w:color w:val="auto"/>
                <w:szCs w:val="24"/>
              </w:rPr>
            </w:pPr>
            <w:r w:rsidRPr="00565ED5">
              <w:rPr>
                <w:rFonts w:ascii="Times New Roman CYR" w:hAnsi="Times New Roman CYR"/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14:paraId="1EDF7C3D" w14:textId="77777777" w:rsidR="0033121F" w:rsidRPr="00565ED5" w:rsidRDefault="0033121F" w:rsidP="0033121F">
            <w:pPr>
              <w:ind w:firstLine="2"/>
              <w:contextualSpacing/>
              <w:jc w:val="both"/>
              <w:rPr>
                <w:color w:val="auto"/>
              </w:rPr>
            </w:pPr>
            <w:r w:rsidRPr="00565ED5">
              <w:rPr>
                <w:color w:val="auto"/>
              </w:rPr>
              <w:t>Проведено щорічний обласний екологічний конкурс «Одна планета – одне майбутнє». Усього до конкурсної комісії надійшло 362 роботи від 205 учасників. До нагородження представлено 205 осіб у 3-ьох номінаціях за двома віковими категоріями.</w:t>
            </w:r>
          </w:p>
        </w:tc>
      </w:tr>
      <w:tr w:rsidR="0033121F" w:rsidRPr="00565ED5" w14:paraId="39E031AB" w14:textId="77777777" w:rsidTr="00E63D31">
        <w:tc>
          <w:tcPr>
            <w:tcW w:w="736" w:type="dxa"/>
            <w:tcBorders>
              <w:bottom w:val="single" w:sz="4" w:space="0" w:color="auto"/>
            </w:tcBorders>
          </w:tcPr>
          <w:p w14:paraId="705BD1E0" w14:textId="77777777" w:rsidR="0033121F" w:rsidRPr="00565ED5" w:rsidRDefault="0033121F" w:rsidP="0033121F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  <w:tcBorders>
              <w:bottom w:val="single" w:sz="4" w:space="0" w:color="auto"/>
            </w:tcBorders>
          </w:tcPr>
          <w:p w14:paraId="0D8F718B" w14:textId="77777777" w:rsidR="0033121F" w:rsidRPr="00565ED5" w:rsidRDefault="0033121F" w:rsidP="0033121F">
            <w:pPr>
              <w:jc w:val="both"/>
              <w:rPr>
                <w:color w:val="auto"/>
                <w:szCs w:val="24"/>
              </w:rPr>
            </w:pPr>
            <w:r w:rsidRPr="00565ED5">
              <w:rPr>
                <w:color w:val="auto"/>
                <w:szCs w:val="24"/>
              </w:rPr>
              <w:t>Підготовка доповіді про стан навколишнього природного середовища в Чернігівській області за 2024 рік.</w:t>
            </w:r>
          </w:p>
        </w:tc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14:paraId="53039C04" w14:textId="77777777" w:rsidR="0033121F" w:rsidRPr="00565ED5" w:rsidRDefault="0033121F" w:rsidP="0033121F">
            <w:pPr>
              <w:jc w:val="both"/>
              <w:rPr>
                <w:color w:val="auto"/>
                <w:szCs w:val="24"/>
              </w:rPr>
            </w:pPr>
            <w:r w:rsidRPr="00565ED5">
              <w:rPr>
                <w:color w:val="auto"/>
                <w:szCs w:val="24"/>
              </w:rPr>
              <w:t>Орхуська конвенція, наказ Міністерства захисту довкілля та природних ресурсів України від 28.10.2022 № 454</w:t>
            </w:r>
            <w:r w:rsidRPr="00565ED5">
              <w:rPr>
                <w:color w:val="auto"/>
              </w:rPr>
              <w:t xml:space="preserve"> </w:t>
            </w:r>
            <w:r w:rsidRPr="00565ED5">
              <w:rPr>
                <w:color w:val="auto"/>
                <w:szCs w:val="24"/>
              </w:rPr>
              <w:t>«Про затвердження Порядку взаємодії Міністерства захисту довкілля та природних ресурсів України з обласними, Київською і Севастопольською міськими державними адміністраціями з питань охорони навколишнього природного середовища».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C8519F9" w14:textId="77777777" w:rsidR="0033121F" w:rsidRPr="00565ED5" w:rsidRDefault="0033121F" w:rsidP="0033121F">
            <w:pPr>
              <w:jc w:val="both"/>
              <w:rPr>
                <w:color w:val="auto"/>
                <w:szCs w:val="24"/>
              </w:rPr>
            </w:pPr>
            <w:r w:rsidRPr="00565ED5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423B1A" w14:textId="77777777" w:rsidR="0033121F" w:rsidRPr="00565ED5" w:rsidRDefault="0033121F" w:rsidP="0033121F">
            <w:pPr>
              <w:jc w:val="both"/>
              <w:rPr>
                <w:color w:val="auto"/>
                <w:szCs w:val="24"/>
              </w:rPr>
            </w:pPr>
            <w:r w:rsidRPr="00565ED5">
              <w:rPr>
                <w:rFonts w:ascii="Times New Roman CYR" w:hAnsi="Times New Roman CYR"/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14:paraId="6CE21F85" w14:textId="77777777" w:rsidR="0033121F" w:rsidRPr="00565ED5" w:rsidRDefault="0033121F" w:rsidP="0033121F">
            <w:pPr>
              <w:pStyle w:val="1"/>
              <w:ind w:right="58"/>
              <w:jc w:val="both"/>
              <w:rPr>
                <w:sz w:val="24"/>
              </w:rPr>
            </w:pPr>
            <w:r w:rsidRPr="00565ED5">
              <w:rPr>
                <w:sz w:val="24"/>
              </w:rPr>
              <w:t>Доповідь про стан навколишнього природного середовища в Чернігівській області за 2024 рік направлено до Мінекономіки та розміщено на офіційному вебсайті Департаменту.</w:t>
            </w:r>
          </w:p>
        </w:tc>
      </w:tr>
      <w:tr w:rsidR="0033121F" w:rsidRPr="0009151E" w14:paraId="4BD899AA" w14:textId="77777777" w:rsidTr="00E63D31">
        <w:trPr>
          <w:trHeight w:val="1063"/>
        </w:trPr>
        <w:tc>
          <w:tcPr>
            <w:tcW w:w="736" w:type="dxa"/>
            <w:tcBorders>
              <w:bottom w:val="single" w:sz="4" w:space="0" w:color="auto"/>
            </w:tcBorders>
          </w:tcPr>
          <w:p w14:paraId="68DE4CCD" w14:textId="77777777" w:rsidR="0033121F" w:rsidRPr="0009151E" w:rsidRDefault="0033121F" w:rsidP="0033121F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  <w:tcBorders>
              <w:bottom w:val="single" w:sz="4" w:space="0" w:color="auto"/>
            </w:tcBorders>
          </w:tcPr>
          <w:p w14:paraId="333552F4" w14:textId="77777777" w:rsidR="0033121F" w:rsidRPr="0009151E" w:rsidRDefault="0033121F" w:rsidP="0033121F">
            <w:pPr>
              <w:jc w:val="both"/>
              <w:rPr>
                <w:color w:val="auto"/>
                <w:szCs w:val="24"/>
              </w:rPr>
            </w:pPr>
            <w:r w:rsidRPr="0009151E">
              <w:rPr>
                <w:color w:val="auto"/>
                <w:szCs w:val="24"/>
              </w:rPr>
              <w:t>Підготовка екологічного паспорту Чернігівської області за 2024 рік.</w:t>
            </w:r>
          </w:p>
        </w:tc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14:paraId="1FBC257F" w14:textId="77777777" w:rsidR="0033121F" w:rsidRPr="0009151E" w:rsidRDefault="0033121F" w:rsidP="0033121F">
            <w:pPr>
              <w:jc w:val="both"/>
              <w:rPr>
                <w:color w:val="auto"/>
                <w:szCs w:val="24"/>
              </w:rPr>
            </w:pPr>
            <w:r w:rsidRPr="0009151E">
              <w:rPr>
                <w:color w:val="auto"/>
                <w:szCs w:val="24"/>
              </w:rPr>
              <w:t>Орхуська конвенція,</w:t>
            </w:r>
          </w:p>
          <w:p w14:paraId="0FF73E39" w14:textId="77777777" w:rsidR="0033121F" w:rsidRPr="0009151E" w:rsidRDefault="0033121F" w:rsidP="0033121F">
            <w:pPr>
              <w:jc w:val="both"/>
              <w:rPr>
                <w:color w:val="auto"/>
                <w:szCs w:val="24"/>
              </w:rPr>
            </w:pPr>
            <w:r w:rsidRPr="0009151E">
              <w:rPr>
                <w:color w:val="auto"/>
                <w:szCs w:val="24"/>
              </w:rPr>
              <w:t>наказ Міністерства захисту довкілля та природних ресурсів України від 28.10.2022 № 454</w:t>
            </w:r>
            <w:r w:rsidRPr="0009151E">
              <w:rPr>
                <w:color w:val="auto"/>
              </w:rPr>
              <w:t xml:space="preserve"> </w:t>
            </w:r>
            <w:r w:rsidRPr="0009151E">
              <w:rPr>
                <w:color w:val="auto"/>
                <w:szCs w:val="24"/>
              </w:rPr>
              <w:t>«Про затвердження Порядку взаємодії Міністерства захисту довкілля та природних ресурсів України з обласними, Київською і Севастопольською міськими державними адміністраціями з питань охорони навколишнього природного середовища».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B1AD651" w14:textId="77777777" w:rsidR="0033121F" w:rsidRPr="0009151E" w:rsidRDefault="0033121F" w:rsidP="0033121F">
            <w:pPr>
              <w:jc w:val="both"/>
              <w:rPr>
                <w:color w:val="auto"/>
                <w:szCs w:val="24"/>
              </w:rPr>
            </w:pPr>
            <w:r w:rsidRPr="0009151E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9CB172" w14:textId="77777777" w:rsidR="0033121F" w:rsidRPr="0009151E" w:rsidRDefault="0033121F" w:rsidP="0033121F">
            <w:pPr>
              <w:jc w:val="both"/>
              <w:rPr>
                <w:color w:val="auto"/>
                <w:szCs w:val="24"/>
              </w:rPr>
            </w:pPr>
            <w:r w:rsidRPr="0009151E">
              <w:rPr>
                <w:rFonts w:ascii="Times New Roman CYR" w:hAnsi="Times New Roman CYR"/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14:paraId="69506251" w14:textId="77777777" w:rsidR="0033121F" w:rsidRPr="0009151E" w:rsidRDefault="0033121F" w:rsidP="0033121F">
            <w:pPr>
              <w:pStyle w:val="1"/>
              <w:ind w:right="58"/>
              <w:jc w:val="both"/>
              <w:rPr>
                <w:sz w:val="24"/>
              </w:rPr>
            </w:pPr>
            <w:r w:rsidRPr="0009151E">
              <w:rPr>
                <w:sz w:val="24"/>
              </w:rPr>
              <w:t>Екологічний паспорт Чернігівської області за 2024 рік направлено до Мінекономіки та розміщено на офіційному вебсайті Департаменту.</w:t>
            </w:r>
          </w:p>
        </w:tc>
      </w:tr>
      <w:tr w:rsidR="0033121F" w:rsidRPr="00777DC2" w14:paraId="69AEC07F" w14:textId="77777777" w:rsidTr="00E63D31">
        <w:trPr>
          <w:trHeight w:val="2992"/>
        </w:trPr>
        <w:tc>
          <w:tcPr>
            <w:tcW w:w="736" w:type="dxa"/>
            <w:tcBorders>
              <w:top w:val="single" w:sz="4" w:space="0" w:color="auto"/>
            </w:tcBorders>
          </w:tcPr>
          <w:p w14:paraId="4F8BD93C" w14:textId="77777777" w:rsidR="0033121F" w:rsidRPr="00777DC2" w:rsidRDefault="0033121F" w:rsidP="0033121F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</w:tcBorders>
          </w:tcPr>
          <w:p w14:paraId="4319C1C4" w14:textId="77777777" w:rsidR="0033121F" w:rsidRPr="00777DC2" w:rsidRDefault="0033121F" w:rsidP="0033121F">
            <w:pPr>
              <w:jc w:val="both"/>
              <w:rPr>
                <w:color w:val="auto"/>
                <w:szCs w:val="24"/>
              </w:rPr>
            </w:pPr>
            <w:r w:rsidRPr="00777DC2">
              <w:rPr>
                <w:color w:val="auto"/>
                <w:szCs w:val="24"/>
              </w:rPr>
              <w:t>Висвітлення на офіційних вебсайтах Департаменту, обласної державної адміністрації тематичної, інформаційно-аналітичної, звітної інформації, в тому числі актів законодавства, розпорядчих документів Кабінету Міністрів України, центральних органів виконавчої влади, обласної державної адміністрації, обласної ради, Департаменту.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</w:tcBorders>
          </w:tcPr>
          <w:p w14:paraId="4E2B566B" w14:textId="77777777" w:rsidR="0033121F" w:rsidRPr="00777DC2" w:rsidRDefault="0033121F" w:rsidP="0033121F">
            <w:pPr>
              <w:jc w:val="both"/>
              <w:rPr>
                <w:color w:val="auto"/>
                <w:szCs w:val="24"/>
              </w:rPr>
            </w:pPr>
            <w:r w:rsidRPr="00777DC2">
              <w:rPr>
                <w:color w:val="auto"/>
                <w:szCs w:val="24"/>
              </w:rPr>
              <w:t>Закони України: «Про інформацію», «Про охорону навколишнього природного с</w:t>
            </w:r>
            <w:r w:rsidRPr="00777DC2">
              <w:rPr>
                <w:color w:val="auto"/>
                <w:szCs w:val="24"/>
              </w:rPr>
              <w:t>е</w:t>
            </w:r>
            <w:r w:rsidRPr="00777DC2">
              <w:rPr>
                <w:color w:val="auto"/>
                <w:szCs w:val="24"/>
              </w:rPr>
              <w:t>редовища», «Про доступ до публічної інформації»,</w:t>
            </w:r>
          </w:p>
          <w:p w14:paraId="6F9F1505" w14:textId="77777777" w:rsidR="0033121F" w:rsidRPr="00777DC2" w:rsidRDefault="0033121F" w:rsidP="0033121F">
            <w:pPr>
              <w:jc w:val="both"/>
              <w:rPr>
                <w:color w:val="auto"/>
                <w:szCs w:val="24"/>
              </w:rPr>
            </w:pPr>
            <w:r w:rsidRPr="00777DC2">
              <w:rPr>
                <w:color w:val="auto"/>
                <w:szCs w:val="24"/>
              </w:rPr>
              <w:t>Орхуська конвенція.</w:t>
            </w:r>
          </w:p>
          <w:p w14:paraId="44F64BF7" w14:textId="77777777" w:rsidR="0033121F" w:rsidRPr="00777DC2" w:rsidRDefault="0033121F" w:rsidP="0033121F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7CD12FB" w14:textId="77777777" w:rsidR="0033121F" w:rsidRPr="00777DC2" w:rsidRDefault="0033121F" w:rsidP="0033121F">
            <w:pPr>
              <w:jc w:val="both"/>
              <w:rPr>
                <w:color w:val="auto"/>
                <w:szCs w:val="24"/>
              </w:rPr>
            </w:pPr>
            <w:r w:rsidRPr="00777DC2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5DEF44" w14:textId="77777777" w:rsidR="0033121F" w:rsidRPr="00777DC2" w:rsidRDefault="0033121F" w:rsidP="0033121F">
            <w:pPr>
              <w:jc w:val="both"/>
              <w:rPr>
                <w:color w:val="auto"/>
                <w:szCs w:val="24"/>
              </w:rPr>
            </w:pPr>
            <w:r w:rsidRPr="00777DC2">
              <w:rPr>
                <w:rFonts w:ascii="Times New Roman CYR" w:hAnsi="Times New Roman CYR"/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14:paraId="1BB0D381" w14:textId="77777777" w:rsidR="0033121F" w:rsidRPr="00777DC2" w:rsidRDefault="0033121F" w:rsidP="0033121F">
            <w:pPr>
              <w:pStyle w:val="1"/>
              <w:ind w:right="58"/>
              <w:jc w:val="both"/>
              <w:rPr>
                <w:sz w:val="24"/>
              </w:rPr>
            </w:pPr>
            <w:r w:rsidRPr="00777DC2">
              <w:rPr>
                <w:sz w:val="24"/>
              </w:rPr>
              <w:t>Забезпечено широкий доступ населення до екологічної інформації, матеріалів щодо висвітлення діяльності органів влади з питань охорони навколишнього природного середовища.</w:t>
            </w:r>
          </w:p>
        </w:tc>
      </w:tr>
      <w:tr w:rsidR="0033121F" w:rsidRPr="00B33139" w14:paraId="42511D9C" w14:textId="77777777" w:rsidTr="00CD14EC">
        <w:trPr>
          <w:trHeight w:val="2497"/>
        </w:trPr>
        <w:tc>
          <w:tcPr>
            <w:tcW w:w="736" w:type="dxa"/>
          </w:tcPr>
          <w:p w14:paraId="701BB0A9" w14:textId="77777777" w:rsidR="0033121F" w:rsidRPr="00B33139" w:rsidRDefault="0033121F" w:rsidP="0033121F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71552C24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>Забезпечення інформування громадськості через засоби масової інформації, інтернет-видання з питань діяльності Департаменту, охорони довкілля, використання, відтворення природних ресурсів, поводження з відходами, забезпечення екологічної безп</w:t>
            </w:r>
            <w:r w:rsidRPr="00B33139">
              <w:rPr>
                <w:color w:val="auto"/>
                <w:szCs w:val="24"/>
              </w:rPr>
              <w:t>е</w:t>
            </w:r>
            <w:r w:rsidRPr="00B33139">
              <w:rPr>
                <w:color w:val="auto"/>
                <w:szCs w:val="24"/>
              </w:rPr>
              <w:t>ки тощо.</w:t>
            </w:r>
          </w:p>
        </w:tc>
        <w:tc>
          <w:tcPr>
            <w:tcW w:w="3478" w:type="dxa"/>
            <w:gridSpan w:val="2"/>
          </w:tcPr>
          <w:p w14:paraId="6B8B5EE1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>Закони України: «Про інформацію», «Про охорону навколишнього природного с</w:t>
            </w:r>
            <w:r w:rsidRPr="00B33139">
              <w:rPr>
                <w:color w:val="auto"/>
                <w:szCs w:val="24"/>
              </w:rPr>
              <w:t>е</w:t>
            </w:r>
            <w:r w:rsidRPr="00B33139">
              <w:rPr>
                <w:color w:val="auto"/>
                <w:szCs w:val="24"/>
              </w:rPr>
              <w:t>редовища», «Про доступ до публічної інформації»,</w:t>
            </w:r>
          </w:p>
          <w:p w14:paraId="5CC3DD0A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>Орхуська конвенція.</w:t>
            </w:r>
          </w:p>
          <w:p w14:paraId="6103B9D9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6FDA547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</w:tcPr>
          <w:p w14:paraId="2BBA80C4" w14:textId="77777777" w:rsidR="0033121F" w:rsidRPr="00B33139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B33139">
              <w:rPr>
                <w:rFonts w:ascii="Times New Roman CYR" w:hAnsi="Times New Roman CYR"/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2CEAAF3A" w14:textId="77777777" w:rsidR="0033121F" w:rsidRPr="00B33139" w:rsidRDefault="0033121F" w:rsidP="0033121F">
            <w:pPr>
              <w:pStyle w:val="1"/>
              <w:ind w:right="58"/>
              <w:jc w:val="both"/>
              <w:rPr>
                <w:sz w:val="24"/>
              </w:rPr>
            </w:pPr>
            <w:r w:rsidRPr="00EC0398">
              <w:rPr>
                <w:sz w:val="24"/>
              </w:rPr>
              <w:t>Забезпечено широкий доступ населення до екологічної інформації, матеріалів щодо висвітлення діяльності органів влади з питань охорони навколишнього природного середовища.</w:t>
            </w:r>
          </w:p>
        </w:tc>
      </w:tr>
      <w:tr w:rsidR="0033121F" w:rsidRPr="00B33139" w14:paraId="4FD894C4" w14:textId="77777777" w:rsidTr="008B6657">
        <w:trPr>
          <w:trHeight w:val="1412"/>
        </w:trPr>
        <w:tc>
          <w:tcPr>
            <w:tcW w:w="736" w:type="dxa"/>
          </w:tcPr>
          <w:p w14:paraId="3CE9C5D6" w14:textId="77777777" w:rsidR="0033121F" w:rsidRPr="00B33139" w:rsidRDefault="0033121F" w:rsidP="0033121F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6F576640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 xml:space="preserve">Організація роботи, підготовка та надання відповідей на інформаційні запити, звернення, листи депутатів Верховної Ради України, депутатів місцевих рад </w:t>
            </w:r>
            <w:r w:rsidRPr="00B33139">
              <w:rPr>
                <w:color w:val="auto"/>
                <w:szCs w:val="24"/>
              </w:rPr>
              <w:lastRenderedPageBreak/>
              <w:t>усіх рівнів, громадських об’єднань та окремих громадян з питань, що належать до компетенції Департаменту.</w:t>
            </w:r>
          </w:p>
        </w:tc>
        <w:tc>
          <w:tcPr>
            <w:tcW w:w="3478" w:type="dxa"/>
            <w:gridSpan w:val="2"/>
          </w:tcPr>
          <w:p w14:paraId="06FA9858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lastRenderedPageBreak/>
              <w:t xml:space="preserve">Закони України: «Про звернення громадян», </w:t>
            </w:r>
          </w:p>
          <w:p w14:paraId="56B31B72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 xml:space="preserve">«Про доступ до публічної інформації», «Про статус народного депутата України», </w:t>
            </w:r>
            <w:r w:rsidRPr="00B33139">
              <w:rPr>
                <w:color w:val="auto"/>
                <w:szCs w:val="24"/>
              </w:rPr>
              <w:lastRenderedPageBreak/>
              <w:t>«Про статус депутатів місцевих рад», Указ Президента України від 07.02.2008 № 109/2008 «Про першочергові заходи щодо забезпечення реалізації конституційного права на звернення до органів державної влади та органів місцевого самоврядування».</w:t>
            </w:r>
          </w:p>
        </w:tc>
        <w:tc>
          <w:tcPr>
            <w:tcW w:w="2268" w:type="dxa"/>
            <w:gridSpan w:val="2"/>
          </w:tcPr>
          <w:p w14:paraId="3030B616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lastRenderedPageBreak/>
              <w:t>Структурні підрозділи Департаменту.</w:t>
            </w:r>
          </w:p>
        </w:tc>
        <w:tc>
          <w:tcPr>
            <w:tcW w:w="1843" w:type="dxa"/>
          </w:tcPr>
          <w:p w14:paraId="57C64361" w14:textId="77777777" w:rsidR="0033121F" w:rsidRPr="00B33139" w:rsidRDefault="0033121F" w:rsidP="0033121F">
            <w:pPr>
              <w:jc w:val="both"/>
              <w:rPr>
                <w:rFonts w:ascii="Times New Roman CYR" w:hAnsi="Times New Roman CYR"/>
                <w:color w:val="auto"/>
                <w:szCs w:val="24"/>
              </w:rPr>
            </w:pPr>
            <w:r w:rsidRPr="00B33139">
              <w:rPr>
                <w:rFonts w:ascii="Times New Roman CYR" w:hAnsi="Times New Roman CYR"/>
                <w:color w:val="auto"/>
                <w:szCs w:val="24"/>
              </w:rPr>
              <w:t>Виконано</w:t>
            </w:r>
          </w:p>
        </w:tc>
        <w:tc>
          <w:tcPr>
            <w:tcW w:w="3571" w:type="dxa"/>
            <w:gridSpan w:val="2"/>
          </w:tcPr>
          <w:p w14:paraId="6C13D4D3" w14:textId="77777777" w:rsidR="0033121F" w:rsidRPr="00B33139" w:rsidRDefault="0033121F" w:rsidP="0033121F">
            <w:pPr>
              <w:pStyle w:val="1"/>
              <w:ind w:right="58"/>
              <w:jc w:val="both"/>
              <w:rPr>
                <w:sz w:val="24"/>
              </w:rPr>
            </w:pPr>
            <w:r w:rsidRPr="00B33139">
              <w:rPr>
                <w:sz w:val="24"/>
              </w:rPr>
              <w:t xml:space="preserve">Забезпечено підготовку та надання відповідей на інформаційні запити, звернення, листи депутатів Верховної Ради України, </w:t>
            </w:r>
            <w:r w:rsidRPr="00B33139">
              <w:rPr>
                <w:sz w:val="24"/>
              </w:rPr>
              <w:lastRenderedPageBreak/>
              <w:t>депутатів місцевих рад усіх рівнів, громадських об’єднань та окремих громадян з питань, що належать до компетенції Департаменту.</w:t>
            </w:r>
          </w:p>
        </w:tc>
      </w:tr>
      <w:tr w:rsidR="0033121F" w:rsidRPr="00B33139" w14:paraId="1D0BC0DB" w14:textId="77777777" w:rsidTr="00CD14EC">
        <w:trPr>
          <w:trHeight w:val="1447"/>
        </w:trPr>
        <w:tc>
          <w:tcPr>
            <w:tcW w:w="736" w:type="dxa"/>
          </w:tcPr>
          <w:p w14:paraId="42D0159E" w14:textId="77777777" w:rsidR="0033121F" w:rsidRPr="00B33139" w:rsidRDefault="0033121F" w:rsidP="0033121F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43DA3640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>Надання, в межах компетенції Департаменту, екологічної інформації для розгляду на засіданнях Громадс</w:t>
            </w:r>
            <w:r w:rsidRPr="00B33139">
              <w:rPr>
                <w:color w:val="auto"/>
                <w:szCs w:val="24"/>
              </w:rPr>
              <w:t>ь</w:t>
            </w:r>
            <w:r w:rsidRPr="00B33139">
              <w:rPr>
                <w:color w:val="auto"/>
                <w:szCs w:val="24"/>
              </w:rPr>
              <w:t>кої ради при Чернігівській облдержадміністрації.</w:t>
            </w:r>
          </w:p>
        </w:tc>
        <w:tc>
          <w:tcPr>
            <w:tcW w:w="3478" w:type="dxa"/>
            <w:gridSpan w:val="2"/>
          </w:tcPr>
          <w:p w14:paraId="256005A6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>Постанова Кабінету Міністрів України від 03.11.2010 № 996 «Про забезпечення участі громадськості у формуванні та реалізації державної політики».</w:t>
            </w:r>
          </w:p>
        </w:tc>
        <w:tc>
          <w:tcPr>
            <w:tcW w:w="2268" w:type="dxa"/>
            <w:gridSpan w:val="2"/>
          </w:tcPr>
          <w:p w14:paraId="6FC58752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</w:tcPr>
          <w:p w14:paraId="07E542B6" w14:textId="77777777" w:rsidR="0033121F" w:rsidRPr="00B33139" w:rsidRDefault="0033121F" w:rsidP="0033121F">
            <w:pPr>
              <w:jc w:val="both"/>
              <w:rPr>
                <w:color w:val="auto"/>
                <w:szCs w:val="24"/>
                <w:lang w:val="en-US"/>
              </w:rPr>
            </w:pPr>
            <w:r w:rsidRPr="00B33139">
              <w:rPr>
                <w:color w:val="auto"/>
                <w:szCs w:val="24"/>
                <w:lang w:val="en-US"/>
              </w:rPr>
              <w:t>-</w:t>
            </w:r>
          </w:p>
        </w:tc>
        <w:tc>
          <w:tcPr>
            <w:tcW w:w="3571" w:type="dxa"/>
            <w:gridSpan w:val="2"/>
          </w:tcPr>
          <w:p w14:paraId="013D0594" w14:textId="77777777" w:rsidR="0033121F" w:rsidRPr="00B33139" w:rsidRDefault="0033121F" w:rsidP="0033121F">
            <w:pPr>
              <w:jc w:val="both"/>
              <w:rPr>
                <w:color w:val="auto"/>
                <w:szCs w:val="24"/>
              </w:rPr>
            </w:pPr>
            <w:r w:rsidRPr="00B33139">
              <w:rPr>
                <w:color w:val="auto"/>
                <w:szCs w:val="24"/>
              </w:rPr>
              <w:t>Не було потреби</w:t>
            </w:r>
          </w:p>
        </w:tc>
      </w:tr>
      <w:tr w:rsidR="0033121F" w:rsidRPr="00560C24" w14:paraId="609C7A76" w14:textId="77777777" w:rsidTr="00CD14EC">
        <w:trPr>
          <w:trHeight w:val="332"/>
        </w:trPr>
        <w:tc>
          <w:tcPr>
            <w:tcW w:w="736" w:type="dxa"/>
          </w:tcPr>
          <w:p w14:paraId="66F24CFA" w14:textId="77777777" w:rsidR="0033121F" w:rsidRPr="00560C24" w:rsidRDefault="0033121F" w:rsidP="0033121F">
            <w:pPr>
              <w:tabs>
                <w:tab w:val="left" w:pos="6697"/>
                <w:tab w:val="left" w:pos="8256"/>
              </w:tabs>
              <w:rPr>
                <w:b/>
                <w:i/>
                <w:color w:val="auto"/>
                <w:szCs w:val="24"/>
              </w:rPr>
            </w:pPr>
            <w:r w:rsidRPr="00560C24">
              <w:rPr>
                <w:b/>
                <w:i/>
                <w:color w:val="auto"/>
                <w:szCs w:val="24"/>
              </w:rPr>
              <w:t>IX.</w:t>
            </w:r>
          </w:p>
        </w:tc>
        <w:tc>
          <w:tcPr>
            <w:tcW w:w="15026" w:type="dxa"/>
            <w:gridSpan w:val="9"/>
          </w:tcPr>
          <w:p w14:paraId="787FF9BB" w14:textId="77777777" w:rsidR="0033121F" w:rsidRPr="00560C24" w:rsidRDefault="0033121F" w:rsidP="0033121F">
            <w:pPr>
              <w:jc w:val="center"/>
              <w:rPr>
                <w:color w:val="auto"/>
                <w:szCs w:val="24"/>
              </w:rPr>
            </w:pPr>
            <w:r w:rsidRPr="00560C24">
              <w:rPr>
                <w:b/>
                <w:i/>
                <w:color w:val="auto"/>
                <w:szCs w:val="24"/>
              </w:rPr>
              <w:t>Організаційне, правове та кадрове забезпечення реалізації державної політики</w:t>
            </w:r>
          </w:p>
        </w:tc>
      </w:tr>
      <w:tr w:rsidR="0033121F" w:rsidRPr="005E33F0" w14:paraId="1D270EE4" w14:textId="77777777" w:rsidTr="00CD14EC">
        <w:trPr>
          <w:trHeight w:val="2038"/>
        </w:trPr>
        <w:tc>
          <w:tcPr>
            <w:tcW w:w="736" w:type="dxa"/>
          </w:tcPr>
          <w:p w14:paraId="6E12E0B3" w14:textId="77777777" w:rsidR="0033121F" w:rsidRPr="005E33F0" w:rsidRDefault="0033121F" w:rsidP="0033121F">
            <w:pPr>
              <w:numPr>
                <w:ilvl w:val="0"/>
                <w:numId w:val="15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65431914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Підвищення кваліфікації державних службовців, участь у навчальних заходах та семінарах у сферах державної служби, запобігання корупції, охорони навколишнього природного середовища тощо.</w:t>
            </w:r>
          </w:p>
        </w:tc>
        <w:tc>
          <w:tcPr>
            <w:tcW w:w="3478" w:type="dxa"/>
            <w:gridSpan w:val="2"/>
            <w:vMerge w:val="restart"/>
          </w:tcPr>
          <w:p w14:paraId="5A25FD64" w14:textId="77777777" w:rsidR="0033121F" w:rsidRPr="005E33F0" w:rsidRDefault="0033121F" w:rsidP="0033121F">
            <w:pPr>
              <w:jc w:val="both"/>
              <w:rPr>
                <w:color w:val="auto"/>
              </w:rPr>
            </w:pPr>
            <w:r w:rsidRPr="005E33F0">
              <w:rPr>
                <w:color w:val="auto"/>
              </w:rPr>
              <w:t>Закон України «Про державну службу», Указ Президента України від 30.05.1995 № 398 «Про систему підготовки, перепідготовки та підвищення кваліфікації державних службовців», постанова Кабінету Міністрів України від 06.02.2019 № 106 «Про затвердження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рад».</w:t>
            </w:r>
          </w:p>
        </w:tc>
        <w:tc>
          <w:tcPr>
            <w:tcW w:w="2268" w:type="dxa"/>
            <w:gridSpan w:val="2"/>
          </w:tcPr>
          <w:p w14:paraId="7E76B918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Працівники Департаменту.</w:t>
            </w:r>
          </w:p>
        </w:tc>
        <w:tc>
          <w:tcPr>
            <w:tcW w:w="1843" w:type="dxa"/>
          </w:tcPr>
          <w:p w14:paraId="2BA7D0C5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6000E391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Підвищено рівень знань та кваліфікацію державних службовців Департаменту.</w:t>
            </w:r>
          </w:p>
        </w:tc>
      </w:tr>
      <w:tr w:rsidR="0033121F" w:rsidRPr="005E33F0" w14:paraId="6FB4EF82" w14:textId="77777777" w:rsidTr="00CD14EC">
        <w:tc>
          <w:tcPr>
            <w:tcW w:w="736" w:type="dxa"/>
          </w:tcPr>
          <w:p w14:paraId="7E72F2CD" w14:textId="77777777" w:rsidR="0033121F" w:rsidRPr="005E33F0" w:rsidRDefault="0033121F" w:rsidP="0033121F">
            <w:pPr>
              <w:numPr>
                <w:ilvl w:val="0"/>
                <w:numId w:val="15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AD9A899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Забезпечення підвищення кваліфікації державних службовців та проведення навчальних семінарів-нарад для структурних підрозділів Департаменту щодо змін у законодавстві з питань державної служби.</w:t>
            </w:r>
          </w:p>
        </w:tc>
        <w:tc>
          <w:tcPr>
            <w:tcW w:w="3478" w:type="dxa"/>
            <w:gridSpan w:val="2"/>
            <w:vMerge/>
          </w:tcPr>
          <w:p w14:paraId="2B25AE74" w14:textId="77777777" w:rsidR="0033121F" w:rsidRPr="005E33F0" w:rsidRDefault="0033121F" w:rsidP="0033121F">
            <w:pPr>
              <w:jc w:val="both"/>
              <w:rPr>
                <w:color w:val="auto"/>
              </w:rPr>
            </w:pPr>
          </w:p>
        </w:tc>
        <w:tc>
          <w:tcPr>
            <w:tcW w:w="2268" w:type="dxa"/>
            <w:gridSpan w:val="2"/>
          </w:tcPr>
          <w:p w14:paraId="5FA26CCF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Головний спеціаліст з питань персоналу</w:t>
            </w:r>
          </w:p>
        </w:tc>
        <w:tc>
          <w:tcPr>
            <w:tcW w:w="1843" w:type="dxa"/>
          </w:tcPr>
          <w:p w14:paraId="753524C7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12D0CF7F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Підвищено рівень знань та кваліфікацію державних службовців Департаменту.</w:t>
            </w:r>
          </w:p>
        </w:tc>
      </w:tr>
      <w:tr w:rsidR="0033121F" w:rsidRPr="005E33F0" w14:paraId="6A429331" w14:textId="77777777" w:rsidTr="00CD14EC">
        <w:tc>
          <w:tcPr>
            <w:tcW w:w="736" w:type="dxa"/>
          </w:tcPr>
          <w:p w14:paraId="0B554D29" w14:textId="77777777" w:rsidR="0033121F" w:rsidRPr="005E33F0" w:rsidRDefault="0033121F" w:rsidP="0033121F">
            <w:pPr>
              <w:numPr>
                <w:ilvl w:val="0"/>
                <w:numId w:val="15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627DC5FB" w14:textId="77777777" w:rsidR="0033121F" w:rsidRPr="005E33F0" w:rsidRDefault="0033121F" w:rsidP="0033121F">
            <w:pPr>
              <w:jc w:val="both"/>
              <w:rPr>
                <w:color w:val="auto"/>
              </w:rPr>
            </w:pPr>
            <w:r w:rsidRPr="005E33F0">
              <w:rPr>
                <w:color w:val="auto"/>
              </w:rPr>
              <w:t xml:space="preserve">Підготовка та надання щомісячної звітності про судові провадження, учасником яких є Департамент, а також про переліки актів, </w:t>
            </w:r>
            <w:r w:rsidRPr="005E33F0">
              <w:rPr>
                <w:color w:val="auto"/>
              </w:rPr>
              <w:lastRenderedPageBreak/>
              <w:t>прийнятих Департаментом протягом звітного місяця</w:t>
            </w:r>
          </w:p>
        </w:tc>
        <w:tc>
          <w:tcPr>
            <w:tcW w:w="3478" w:type="dxa"/>
            <w:gridSpan w:val="2"/>
          </w:tcPr>
          <w:p w14:paraId="0E210ED8" w14:textId="77777777" w:rsidR="0033121F" w:rsidRPr="005E33F0" w:rsidRDefault="0033121F" w:rsidP="0033121F">
            <w:pPr>
              <w:jc w:val="both"/>
              <w:rPr>
                <w:color w:val="auto"/>
              </w:rPr>
            </w:pPr>
            <w:r w:rsidRPr="005E33F0">
              <w:rPr>
                <w:color w:val="auto"/>
              </w:rPr>
              <w:lastRenderedPageBreak/>
              <w:t xml:space="preserve">Наказ Міністерства юстиції України від 19.01.2012 № 93/5 «Про затвердження Порядку здійснення контролю за </w:t>
            </w:r>
            <w:r w:rsidRPr="005E33F0">
              <w:rPr>
                <w:color w:val="auto"/>
              </w:rPr>
              <w:lastRenderedPageBreak/>
              <w:t>додержанням законодавства про державну реєстрацію нормативно-правових актів»;</w:t>
            </w:r>
          </w:p>
          <w:p w14:paraId="25433416" w14:textId="77777777" w:rsidR="0033121F" w:rsidRPr="005E33F0" w:rsidRDefault="0033121F" w:rsidP="0033121F">
            <w:pPr>
              <w:jc w:val="both"/>
              <w:rPr>
                <w:color w:val="auto"/>
              </w:rPr>
            </w:pPr>
            <w:r w:rsidRPr="005E33F0">
              <w:rPr>
                <w:color w:val="auto"/>
              </w:rPr>
              <w:t>пп. 11.2. п. 11 доручення голови Чернігівської обласної державної адміністрації від 18.10.2021 № 01-01-05/8617.</w:t>
            </w:r>
          </w:p>
        </w:tc>
        <w:tc>
          <w:tcPr>
            <w:tcW w:w="2268" w:type="dxa"/>
            <w:gridSpan w:val="2"/>
          </w:tcPr>
          <w:p w14:paraId="1E31EBA3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lastRenderedPageBreak/>
              <w:t>Головний спеціаліст-юрисконсульт</w:t>
            </w:r>
          </w:p>
        </w:tc>
        <w:tc>
          <w:tcPr>
            <w:tcW w:w="1843" w:type="dxa"/>
          </w:tcPr>
          <w:p w14:paraId="7C29962A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6272D42C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</w:rPr>
              <w:t>Підготовлено та надано щомісячну звітність у встановленому порядку.</w:t>
            </w:r>
          </w:p>
        </w:tc>
      </w:tr>
      <w:tr w:rsidR="0033121F" w:rsidRPr="00024DDF" w14:paraId="634A3034" w14:textId="77777777" w:rsidTr="00786A78">
        <w:trPr>
          <w:trHeight w:val="367"/>
        </w:trPr>
        <w:tc>
          <w:tcPr>
            <w:tcW w:w="736" w:type="dxa"/>
            <w:vAlign w:val="center"/>
          </w:tcPr>
          <w:p w14:paraId="1715BEA2" w14:textId="77777777" w:rsidR="0033121F" w:rsidRPr="0068135E" w:rsidRDefault="0033121F" w:rsidP="0033121F">
            <w:pPr>
              <w:ind w:left="142"/>
              <w:jc w:val="center"/>
              <w:rPr>
                <w:color w:val="000000"/>
                <w:szCs w:val="24"/>
              </w:rPr>
            </w:pPr>
            <w:r w:rsidRPr="0068135E">
              <w:rPr>
                <w:b/>
                <w:i/>
                <w:color w:val="000000"/>
                <w:szCs w:val="24"/>
              </w:rPr>
              <w:t>X.</w:t>
            </w:r>
          </w:p>
        </w:tc>
        <w:tc>
          <w:tcPr>
            <w:tcW w:w="15026" w:type="dxa"/>
            <w:gridSpan w:val="9"/>
            <w:vAlign w:val="center"/>
          </w:tcPr>
          <w:p w14:paraId="383EFBAF" w14:textId="77777777" w:rsidR="0033121F" w:rsidRPr="00DE1E09" w:rsidRDefault="0033121F" w:rsidP="0033121F">
            <w:pPr>
              <w:jc w:val="center"/>
              <w:rPr>
                <w:color w:val="auto"/>
                <w:szCs w:val="24"/>
              </w:rPr>
            </w:pPr>
            <w:r w:rsidRPr="00DE1E09">
              <w:rPr>
                <w:b/>
                <w:i/>
                <w:color w:val="auto"/>
                <w:szCs w:val="24"/>
              </w:rPr>
              <w:t>Запобігання та протидія корупції</w:t>
            </w:r>
          </w:p>
        </w:tc>
      </w:tr>
      <w:tr w:rsidR="0033121F" w:rsidRPr="005E33F0" w14:paraId="5473D837" w14:textId="77777777" w:rsidTr="00786A78">
        <w:trPr>
          <w:trHeight w:val="1068"/>
        </w:trPr>
        <w:tc>
          <w:tcPr>
            <w:tcW w:w="736" w:type="dxa"/>
          </w:tcPr>
          <w:p w14:paraId="30282D9B" w14:textId="77777777" w:rsidR="0033121F" w:rsidRPr="005E33F0" w:rsidRDefault="0033121F" w:rsidP="0033121F">
            <w:pPr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06A70AC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Забезпечення виконання державними службовцями вимог Закону України «Про запобігання корупції».</w:t>
            </w:r>
          </w:p>
        </w:tc>
        <w:tc>
          <w:tcPr>
            <w:tcW w:w="3478" w:type="dxa"/>
            <w:gridSpan w:val="2"/>
          </w:tcPr>
          <w:p w14:paraId="5E713666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Закон України «Про запобігання корупції».</w:t>
            </w:r>
          </w:p>
          <w:p w14:paraId="3840BE92" w14:textId="77777777" w:rsidR="0033121F" w:rsidRPr="005E33F0" w:rsidRDefault="0033121F" w:rsidP="0033121F">
            <w:pPr>
              <w:jc w:val="both"/>
              <w:rPr>
                <w:color w:val="auto"/>
                <w:spacing w:val="-8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6DBC6E0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Державні службовці Департаменту.</w:t>
            </w:r>
          </w:p>
        </w:tc>
        <w:tc>
          <w:tcPr>
            <w:tcW w:w="1843" w:type="dxa"/>
          </w:tcPr>
          <w:p w14:paraId="58693F10" w14:textId="77777777" w:rsidR="0033121F" w:rsidRPr="005E33F0" w:rsidRDefault="00075DEC" w:rsidP="0033121F">
            <w:pPr>
              <w:jc w:val="both"/>
              <w:rPr>
                <w:b/>
                <w:i/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58A531C9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Державними службовцями Департаменту виконуються вимоги Закону України «Про запобігання корупції».</w:t>
            </w:r>
          </w:p>
        </w:tc>
      </w:tr>
      <w:tr w:rsidR="0033121F" w:rsidRPr="005E33F0" w14:paraId="6B4D4D21" w14:textId="77777777" w:rsidTr="00CD14EC">
        <w:tc>
          <w:tcPr>
            <w:tcW w:w="736" w:type="dxa"/>
          </w:tcPr>
          <w:p w14:paraId="7B3A9AE8" w14:textId="77777777" w:rsidR="0033121F" w:rsidRPr="005E33F0" w:rsidRDefault="0033121F" w:rsidP="0033121F">
            <w:pPr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866" w:type="dxa"/>
            <w:gridSpan w:val="2"/>
          </w:tcPr>
          <w:p w14:paraId="1255A9D3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 xml:space="preserve">Заповнення на офіційному вебсайті НАЗК </w:t>
            </w:r>
            <w:r w:rsidRPr="005E33F0">
              <w:rPr>
                <w:color w:val="auto"/>
                <w:szCs w:val="24"/>
                <w:shd w:val="clear" w:color="auto" w:fill="FFFFFF"/>
              </w:rPr>
              <w:t>декларації особи, уповноваженої на виконання функцій держави або місцевого самоврядування</w:t>
            </w:r>
            <w:r w:rsidRPr="005E33F0">
              <w:rPr>
                <w:color w:val="auto"/>
                <w:szCs w:val="24"/>
              </w:rPr>
              <w:t xml:space="preserve"> за 2024 рік держслужбовцями Департаменту.</w:t>
            </w:r>
          </w:p>
        </w:tc>
        <w:tc>
          <w:tcPr>
            <w:tcW w:w="3478" w:type="dxa"/>
            <w:gridSpan w:val="2"/>
          </w:tcPr>
          <w:p w14:paraId="7B60BAB9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Закон України «Про запобігання корупції».</w:t>
            </w:r>
          </w:p>
        </w:tc>
        <w:tc>
          <w:tcPr>
            <w:tcW w:w="2268" w:type="dxa"/>
            <w:gridSpan w:val="2"/>
          </w:tcPr>
          <w:p w14:paraId="48E83874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Державні службовці Департаменту.</w:t>
            </w:r>
          </w:p>
        </w:tc>
        <w:tc>
          <w:tcPr>
            <w:tcW w:w="1843" w:type="dxa"/>
          </w:tcPr>
          <w:p w14:paraId="0FCA8DB0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>Виконано.</w:t>
            </w:r>
          </w:p>
        </w:tc>
        <w:tc>
          <w:tcPr>
            <w:tcW w:w="3571" w:type="dxa"/>
            <w:gridSpan w:val="2"/>
          </w:tcPr>
          <w:p w14:paraId="68AA60B7" w14:textId="77777777" w:rsidR="0033121F" w:rsidRPr="005E33F0" w:rsidRDefault="0033121F" w:rsidP="0033121F">
            <w:pPr>
              <w:jc w:val="both"/>
              <w:rPr>
                <w:color w:val="auto"/>
                <w:szCs w:val="24"/>
              </w:rPr>
            </w:pPr>
            <w:r w:rsidRPr="005E33F0">
              <w:rPr>
                <w:color w:val="auto"/>
                <w:szCs w:val="24"/>
              </w:rPr>
              <w:t xml:space="preserve">Державними службовцями Департаменту подано у встановленому порядку на офіційному вебсайті НАЗК </w:t>
            </w:r>
            <w:r w:rsidRPr="005E33F0">
              <w:rPr>
                <w:color w:val="auto"/>
                <w:szCs w:val="24"/>
                <w:shd w:val="clear" w:color="auto" w:fill="FFFFFF"/>
              </w:rPr>
              <w:t>декларації особи, уповноваженої на виконання функцій держави або місцевого самоврядування</w:t>
            </w:r>
            <w:r w:rsidRPr="005E33F0">
              <w:rPr>
                <w:color w:val="auto"/>
                <w:szCs w:val="24"/>
              </w:rPr>
              <w:t xml:space="preserve"> за 2024 рік.</w:t>
            </w:r>
          </w:p>
        </w:tc>
      </w:tr>
    </w:tbl>
    <w:p w14:paraId="0F94E679" w14:textId="77777777" w:rsidR="00473B89" w:rsidRDefault="00473B89">
      <w:pPr>
        <w:rPr>
          <w:color w:val="auto"/>
          <w:sz w:val="28"/>
          <w:szCs w:val="28"/>
        </w:rPr>
      </w:pPr>
    </w:p>
    <w:p w14:paraId="5E5A709E" w14:textId="77777777" w:rsidR="00EA2D87" w:rsidRPr="0027252E" w:rsidRDefault="00EA2D87">
      <w:pPr>
        <w:rPr>
          <w:color w:val="auto"/>
          <w:sz w:val="28"/>
          <w:szCs w:val="28"/>
        </w:rPr>
      </w:pPr>
    </w:p>
    <w:p w14:paraId="4E9F543C" w14:textId="77777777" w:rsidR="0085017D" w:rsidRPr="005620D0" w:rsidRDefault="0085017D" w:rsidP="0085017D">
      <w:pPr>
        <w:rPr>
          <w:color w:val="000000"/>
          <w:sz w:val="28"/>
          <w:szCs w:val="28"/>
        </w:rPr>
      </w:pPr>
      <w:r w:rsidRPr="005620D0">
        <w:rPr>
          <w:color w:val="000000"/>
          <w:sz w:val="28"/>
          <w:szCs w:val="28"/>
        </w:rPr>
        <w:t>Начальник відділу природоохоронних</w:t>
      </w:r>
      <w:r w:rsidR="00075DEC">
        <w:rPr>
          <w:color w:val="000000"/>
          <w:sz w:val="28"/>
          <w:szCs w:val="28"/>
        </w:rPr>
        <w:t xml:space="preserve"> програм</w:t>
      </w:r>
      <w:r w:rsidRPr="005620D0">
        <w:rPr>
          <w:color w:val="000000"/>
          <w:sz w:val="28"/>
          <w:szCs w:val="28"/>
        </w:rPr>
        <w:t xml:space="preserve"> та </w:t>
      </w:r>
      <w:r w:rsidR="00AE6D5E">
        <w:rPr>
          <w:color w:val="000000"/>
          <w:sz w:val="28"/>
          <w:szCs w:val="28"/>
        </w:rPr>
        <w:t>адміністративної роботи</w:t>
      </w:r>
      <w:r w:rsidRPr="005620D0">
        <w:rPr>
          <w:color w:val="000000"/>
          <w:sz w:val="28"/>
          <w:szCs w:val="28"/>
        </w:rPr>
        <w:t xml:space="preserve"> </w:t>
      </w:r>
    </w:p>
    <w:p w14:paraId="516F5EC8" w14:textId="77777777" w:rsidR="0085017D" w:rsidRPr="005620D0" w:rsidRDefault="0085017D" w:rsidP="0085017D">
      <w:pPr>
        <w:rPr>
          <w:color w:val="000000"/>
          <w:sz w:val="28"/>
          <w:szCs w:val="28"/>
        </w:rPr>
      </w:pPr>
      <w:r w:rsidRPr="005620D0">
        <w:rPr>
          <w:color w:val="000000"/>
          <w:sz w:val="28"/>
          <w:szCs w:val="28"/>
        </w:rPr>
        <w:t>Департаменту екології та природних ресурсів Чернігівської</w:t>
      </w:r>
    </w:p>
    <w:p w14:paraId="38940875" w14:textId="77777777" w:rsidR="0085017D" w:rsidRPr="005620D0" w:rsidRDefault="0085017D" w:rsidP="0085017D">
      <w:pPr>
        <w:rPr>
          <w:color w:val="000000"/>
          <w:sz w:val="28"/>
          <w:szCs w:val="28"/>
        </w:rPr>
      </w:pPr>
      <w:r w:rsidRPr="005620D0">
        <w:rPr>
          <w:color w:val="000000"/>
          <w:sz w:val="28"/>
          <w:szCs w:val="28"/>
        </w:rPr>
        <w:t>облдержадміністрації</w:t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Pr="005620D0">
        <w:rPr>
          <w:color w:val="000000"/>
          <w:sz w:val="28"/>
          <w:szCs w:val="28"/>
        </w:rPr>
        <w:tab/>
      </w:r>
      <w:r w:rsidR="000167F1">
        <w:rPr>
          <w:color w:val="000000"/>
          <w:sz w:val="28"/>
          <w:szCs w:val="28"/>
        </w:rPr>
        <w:t>Ірина СЕРДЮК</w:t>
      </w:r>
    </w:p>
    <w:tbl>
      <w:tblPr>
        <w:tblW w:w="5253" w:type="pct"/>
        <w:tblLook w:val="01E0" w:firstRow="1" w:lastRow="1" w:firstColumn="1" w:lastColumn="1" w:noHBand="0" w:noVBand="0"/>
      </w:tblPr>
      <w:tblGrid>
        <w:gridCol w:w="7093"/>
        <w:gridCol w:w="4892"/>
        <w:gridCol w:w="3919"/>
      </w:tblGrid>
      <w:tr w:rsidR="0085017D" w:rsidRPr="00BF1AD6" w14:paraId="4B3DF1A6" w14:textId="77777777" w:rsidTr="003C5FAF">
        <w:tc>
          <w:tcPr>
            <w:tcW w:w="2230" w:type="pct"/>
          </w:tcPr>
          <w:p w14:paraId="22153644" w14:textId="77777777" w:rsidR="0085017D" w:rsidRDefault="0085017D" w:rsidP="003C5FAF">
            <w:pPr>
              <w:jc w:val="both"/>
              <w:rPr>
                <w:b/>
                <w:color w:val="auto"/>
                <w:szCs w:val="24"/>
              </w:rPr>
            </w:pPr>
          </w:p>
          <w:p w14:paraId="22CF864D" w14:textId="77777777" w:rsidR="0085017D" w:rsidRPr="00661849" w:rsidRDefault="0085017D" w:rsidP="008F3DFD">
            <w:pPr>
              <w:jc w:val="both"/>
              <w:rPr>
                <w:b/>
                <w:color w:val="auto"/>
                <w:szCs w:val="24"/>
              </w:rPr>
            </w:pPr>
          </w:p>
        </w:tc>
        <w:tc>
          <w:tcPr>
            <w:tcW w:w="1538" w:type="pct"/>
          </w:tcPr>
          <w:p w14:paraId="0E600946" w14:textId="77777777" w:rsidR="0085017D" w:rsidRPr="00661849" w:rsidRDefault="0085017D" w:rsidP="003C5FAF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1232" w:type="pct"/>
          </w:tcPr>
          <w:p w14:paraId="155078FB" w14:textId="77777777" w:rsidR="0085017D" w:rsidRPr="00661849" w:rsidRDefault="0085017D" w:rsidP="003C5FAF">
            <w:pPr>
              <w:ind w:left="488" w:hanging="488"/>
              <w:rPr>
                <w:b/>
                <w:color w:val="auto"/>
                <w:szCs w:val="24"/>
              </w:rPr>
            </w:pPr>
          </w:p>
        </w:tc>
      </w:tr>
    </w:tbl>
    <w:p w14:paraId="226C5D8D" w14:textId="77777777" w:rsidR="0085017D" w:rsidRPr="00820F6A" w:rsidRDefault="0085017D" w:rsidP="0085017D">
      <w:pPr>
        <w:spacing w:line="360" w:lineRule="auto"/>
        <w:contextualSpacing/>
        <w:rPr>
          <w:color w:val="auto"/>
          <w:sz w:val="20"/>
          <w:szCs w:val="20"/>
        </w:rPr>
      </w:pPr>
      <w:r w:rsidRPr="00820F6A">
        <w:rPr>
          <w:color w:val="auto"/>
          <w:sz w:val="20"/>
          <w:szCs w:val="20"/>
        </w:rPr>
        <w:t>Світлана Бурковська</w:t>
      </w:r>
    </w:p>
    <w:p w14:paraId="324DA172" w14:textId="77777777" w:rsidR="0085017D" w:rsidRPr="00820F6A" w:rsidRDefault="0085017D" w:rsidP="0085017D">
      <w:pPr>
        <w:spacing w:line="360" w:lineRule="auto"/>
        <w:contextualSpacing/>
        <w:rPr>
          <w:color w:val="auto"/>
          <w:sz w:val="20"/>
          <w:szCs w:val="20"/>
        </w:rPr>
      </w:pPr>
      <w:r w:rsidRPr="00820F6A">
        <w:rPr>
          <w:color w:val="auto"/>
          <w:sz w:val="20"/>
          <w:szCs w:val="20"/>
        </w:rPr>
        <w:t>Наталія Багіна</w:t>
      </w:r>
    </w:p>
    <w:p w14:paraId="6737673B" w14:textId="77777777" w:rsidR="0085017D" w:rsidRPr="00820F6A" w:rsidRDefault="0052658A" w:rsidP="0085017D">
      <w:pPr>
        <w:spacing w:line="360" w:lineRule="auto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Людмила Ющенко</w:t>
      </w:r>
    </w:p>
    <w:p w14:paraId="538033F3" w14:textId="77777777" w:rsidR="0085017D" w:rsidRPr="00820F6A" w:rsidRDefault="0085017D" w:rsidP="0085017D">
      <w:pPr>
        <w:spacing w:line="360" w:lineRule="auto"/>
        <w:contextualSpacing/>
        <w:rPr>
          <w:color w:val="auto"/>
          <w:sz w:val="20"/>
          <w:szCs w:val="20"/>
        </w:rPr>
      </w:pPr>
      <w:r w:rsidRPr="00820F6A">
        <w:rPr>
          <w:color w:val="auto"/>
          <w:sz w:val="20"/>
          <w:szCs w:val="20"/>
        </w:rPr>
        <w:t>Валентина Ганжа</w:t>
      </w:r>
    </w:p>
    <w:p w14:paraId="7855D23B" w14:textId="77777777" w:rsidR="0085017D" w:rsidRPr="00820F6A" w:rsidRDefault="0085017D" w:rsidP="0085017D">
      <w:pPr>
        <w:spacing w:line="360" w:lineRule="auto"/>
        <w:contextualSpacing/>
        <w:rPr>
          <w:color w:val="auto"/>
          <w:sz w:val="20"/>
          <w:szCs w:val="20"/>
        </w:rPr>
      </w:pPr>
      <w:r w:rsidRPr="00820F6A">
        <w:rPr>
          <w:color w:val="auto"/>
          <w:sz w:val="20"/>
          <w:szCs w:val="20"/>
        </w:rPr>
        <w:t>Вікторія Скуміна</w:t>
      </w:r>
    </w:p>
    <w:p w14:paraId="0F6F234A" w14:textId="77777777" w:rsidR="0085017D" w:rsidRPr="00820F6A" w:rsidRDefault="0085017D" w:rsidP="0085017D">
      <w:pPr>
        <w:spacing w:line="360" w:lineRule="auto"/>
        <w:contextualSpacing/>
        <w:rPr>
          <w:color w:val="auto"/>
          <w:sz w:val="20"/>
          <w:szCs w:val="20"/>
        </w:rPr>
      </w:pPr>
      <w:r w:rsidRPr="00820F6A">
        <w:rPr>
          <w:color w:val="auto"/>
          <w:sz w:val="20"/>
          <w:szCs w:val="20"/>
        </w:rPr>
        <w:t>Тетяна Трикашна</w:t>
      </w:r>
    </w:p>
    <w:p w14:paraId="35A9791E" w14:textId="77777777" w:rsidR="00051B20" w:rsidRPr="00820F6A" w:rsidRDefault="00820F6A" w:rsidP="0085017D">
      <w:pPr>
        <w:tabs>
          <w:tab w:val="left" w:pos="11805"/>
        </w:tabs>
        <w:rPr>
          <w:color w:val="auto"/>
          <w:sz w:val="20"/>
          <w:szCs w:val="20"/>
        </w:rPr>
      </w:pPr>
      <w:bookmarkStart w:id="0" w:name="_Hlk185515525"/>
      <w:r w:rsidRPr="00820F6A">
        <w:rPr>
          <w:color w:val="auto"/>
          <w:sz w:val="20"/>
          <w:szCs w:val="20"/>
        </w:rPr>
        <w:t>Тетяна Жерденко</w:t>
      </w:r>
      <w:bookmarkEnd w:id="0"/>
    </w:p>
    <w:sectPr w:rsidR="00051B20" w:rsidRPr="00820F6A" w:rsidSect="009B1C4A">
      <w:footerReference w:type="default" r:id="rId11"/>
      <w:footerReference w:type="first" r:id="rId12"/>
      <w:type w:val="continuous"/>
      <w:pgSz w:w="16840" w:h="11907" w:orient="landscape" w:code="9"/>
      <w:pgMar w:top="426" w:right="851" w:bottom="851" w:left="851" w:header="170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6997" w14:textId="77777777" w:rsidR="00E5351B" w:rsidRDefault="00E5351B">
      <w:r>
        <w:separator/>
      </w:r>
    </w:p>
  </w:endnote>
  <w:endnote w:type="continuationSeparator" w:id="0">
    <w:p w14:paraId="66CE7433" w14:textId="77777777" w:rsidR="00E5351B" w:rsidRDefault="00E5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424E" w14:textId="77777777" w:rsidR="00201721" w:rsidRDefault="0020172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4FF2">
      <w:rPr>
        <w:noProof/>
      </w:rPr>
      <w:t>21</w:t>
    </w:r>
    <w:r>
      <w:fldChar w:fldCharType="end"/>
    </w:r>
  </w:p>
  <w:p w14:paraId="7F836EE4" w14:textId="77777777" w:rsidR="00201721" w:rsidRDefault="0020172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1469" w14:textId="77777777" w:rsidR="00201721" w:rsidRDefault="00201721" w:rsidP="00A51A8A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94FF2">
      <w:rPr>
        <w:noProof/>
      </w:rPr>
      <w:t>1</w:t>
    </w:r>
    <w:r>
      <w:fldChar w:fldCharType="end"/>
    </w:r>
  </w:p>
  <w:p w14:paraId="7775BEB5" w14:textId="77777777" w:rsidR="00201721" w:rsidRDefault="002017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BF51" w14:textId="77777777" w:rsidR="00E5351B" w:rsidRDefault="00E5351B">
      <w:r>
        <w:separator/>
      </w:r>
    </w:p>
  </w:footnote>
  <w:footnote w:type="continuationSeparator" w:id="0">
    <w:p w14:paraId="109D8747" w14:textId="77777777" w:rsidR="00E5351B" w:rsidRDefault="00E53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BAE"/>
    <w:multiLevelType w:val="hybridMultilevel"/>
    <w:tmpl w:val="38DA7BB6"/>
    <w:lvl w:ilvl="0" w:tplc="63A08D82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39E7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76C7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709E"/>
    <w:multiLevelType w:val="multilevel"/>
    <w:tmpl w:val="4796CD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DA1110"/>
    <w:multiLevelType w:val="hybridMultilevel"/>
    <w:tmpl w:val="E4448934"/>
    <w:lvl w:ilvl="0" w:tplc="A462D9C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01B89"/>
    <w:multiLevelType w:val="hybridMultilevel"/>
    <w:tmpl w:val="8D5EBE48"/>
    <w:lvl w:ilvl="0" w:tplc="02A256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2A16"/>
    <w:multiLevelType w:val="multilevel"/>
    <w:tmpl w:val="FFC269CE"/>
    <w:lvl w:ilvl="0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2AA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5AF"/>
    <w:multiLevelType w:val="hybridMultilevel"/>
    <w:tmpl w:val="7C4A92CA"/>
    <w:lvl w:ilvl="0" w:tplc="C248D8AC">
      <w:start w:val="1"/>
      <w:numFmt w:val="decimal"/>
      <w:lvlText w:val="4.%1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C80A74"/>
    <w:multiLevelType w:val="hybridMultilevel"/>
    <w:tmpl w:val="82185E98"/>
    <w:lvl w:ilvl="0" w:tplc="9F18CC26">
      <w:start w:val="1"/>
      <w:numFmt w:val="decimal"/>
      <w:lvlText w:val="5.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B34D66"/>
    <w:multiLevelType w:val="multilevel"/>
    <w:tmpl w:val="0FD49D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A37D57"/>
    <w:multiLevelType w:val="hybridMultilevel"/>
    <w:tmpl w:val="D77E91E4"/>
    <w:lvl w:ilvl="0" w:tplc="7B6E984E">
      <w:start w:val="1"/>
      <w:numFmt w:val="decimal"/>
      <w:lvlText w:val="10.%1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34ECF"/>
    <w:multiLevelType w:val="hybridMultilevel"/>
    <w:tmpl w:val="13B8F30A"/>
    <w:lvl w:ilvl="0" w:tplc="DB4A22D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44BE"/>
    <w:multiLevelType w:val="hybridMultilevel"/>
    <w:tmpl w:val="BF6C46D2"/>
    <w:lvl w:ilvl="0" w:tplc="38407A8C">
      <w:start w:val="1"/>
      <w:numFmt w:val="decimal"/>
      <w:lvlText w:val="8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42E5C"/>
    <w:multiLevelType w:val="multilevel"/>
    <w:tmpl w:val="5E94D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0E5564"/>
    <w:multiLevelType w:val="hybridMultilevel"/>
    <w:tmpl w:val="2BBC3A16"/>
    <w:lvl w:ilvl="0" w:tplc="D0AC179A">
      <w:start w:val="1"/>
      <w:numFmt w:val="decimal"/>
      <w:lvlText w:val="6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14FC1"/>
    <w:multiLevelType w:val="hybridMultilevel"/>
    <w:tmpl w:val="EDACA854"/>
    <w:lvl w:ilvl="0" w:tplc="F57079C4">
      <w:numFmt w:val="bullet"/>
      <w:lvlText w:val="-"/>
      <w:lvlJc w:val="left"/>
      <w:pPr>
        <w:ind w:left="3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3F376C11"/>
    <w:multiLevelType w:val="hybridMultilevel"/>
    <w:tmpl w:val="E4CC19C0"/>
    <w:lvl w:ilvl="0" w:tplc="DBDE6B5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189D"/>
    <w:multiLevelType w:val="hybridMultilevel"/>
    <w:tmpl w:val="F0C2F8A6"/>
    <w:lvl w:ilvl="0" w:tplc="9ED25DC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6A374A"/>
    <w:multiLevelType w:val="hybridMultilevel"/>
    <w:tmpl w:val="1D0CC53A"/>
    <w:lvl w:ilvl="0" w:tplc="231E8C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C10D7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5564C"/>
    <w:multiLevelType w:val="hybridMultilevel"/>
    <w:tmpl w:val="CCD0E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42B36"/>
    <w:multiLevelType w:val="multilevel"/>
    <w:tmpl w:val="FFC269CE"/>
    <w:lvl w:ilvl="0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958BC"/>
    <w:multiLevelType w:val="hybridMultilevel"/>
    <w:tmpl w:val="D660E050"/>
    <w:lvl w:ilvl="0" w:tplc="859ADC34">
      <w:start w:val="1"/>
      <w:numFmt w:val="decimal"/>
      <w:lvlText w:val="7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9991E83"/>
    <w:multiLevelType w:val="hybridMultilevel"/>
    <w:tmpl w:val="6C1CF020"/>
    <w:lvl w:ilvl="0" w:tplc="86E68C3C">
      <w:start w:val="1"/>
      <w:numFmt w:val="decimal"/>
      <w:lvlText w:val="6.%1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052E9"/>
    <w:multiLevelType w:val="hybridMultilevel"/>
    <w:tmpl w:val="00F401EC"/>
    <w:lvl w:ilvl="0" w:tplc="63A08D82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9750C"/>
    <w:multiLevelType w:val="hybridMultilevel"/>
    <w:tmpl w:val="1C460B94"/>
    <w:lvl w:ilvl="0" w:tplc="EF22A2B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5F8711AF"/>
    <w:multiLevelType w:val="hybridMultilevel"/>
    <w:tmpl w:val="3ED0FAFC"/>
    <w:lvl w:ilvl="0" w:tplc="DF0A46EC">
      <w:start w:val="1"/>
      <w:numFmt w:val="decimal"/>
      <w:lvlText w:val="9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FA61CCA"/>
    <w:multiLevelType w:val="hybridMultilevel"/>
    <w:tmpl w:val="F0C2F8A6"/>
    <w:lvl w:ilvl="0" w:tplc="9ED25DC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3B1CB0"/>
    <w:multiLevelType w:val="hybridMultilevel"/>
    <w:tmpl w:val="203E5748"/>
    <w:lvl w:ilvl="0" w:tplc="8E16626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B3DA6"/>
    <w:multiLevelType w:val="hybridMultilevel"/>
    <w:tmpl w:val="6348319A"/>
    <w:lvl w:ilvl="0" w:tplc="2C9CA77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A6DF4"/>
    <w:multiLevelType w:val="hybridMultilevel"/>
    <w:tmpl w:val="05C6D230"/>
    <w:lvl w:ilvl="0" w:tplc="9B382D08">
      <w:start w:val="4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78AA"/>
    <w:multiLevelType w:val="hybridMultilevel"/>
    <w:tmpl w:val="E4DA0E32"/>
    <w:lvl w:ilvl="0" w:tplc="0B08AF5C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C3422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9"/>
  </w:num>
  <w:num w:numId="4">
    <w:abstractNumId w:val="12"/>
  </w:num>
  <w:num w:numId="5">
    <w:abstractNumId w:val="28"/>
  </w:num>
  <w:num w:numId="6">
    <w:abstractNumId w:val="10"/>
  </w:num>
  <w:num w:numId="7">
    <w:abstractNumId w:val="26"/>
  </w:num>
  <w:num w:numId="8">
    <w:abstractNumId w:val="21"/>
  </w:num>
  <w:num w:numId="9">
    <w:abstractNumId w:val="5"/>
  </w:num>
  <w:num w:numId="10">
    <w:abstractNumId w:val="30"/>
  </w:num>
  <w:num w:numId="11">
    <w:abstractNumId w:val="32"/>
  </w:num>
  <w:num w:numId="12">
    <w:abstractNumId w:val="9"/>
  </w:num>
  <w:num w:numId="13">
    <w:abstractNumId w:val="24"/>
  </w:num>
  <w:num w:numId="14">
    <w:abstractNumId w:val="13"/>
  </w:num>
  <w:num w:numId="15">
    <w:abstractNumId w:val="27"/>
  </w:num>
  <w:num w:numId="16">
    <w:abstractNumId w:val="11"/>
  </w:num>
  <w:num w:numId="17">
    <w:abstractNumId w:val="4"/>
  </w:num>
  <w:num w:numId="18">
    <w:abstractNumId w:val="17"/>
  </w:num>
  <w:num w:numId="19">
    <w:abstractNumId w:val="23"/>
  </w:num>
  <w:num w:numId="20">
    <w:abstractNumId w:val="25"/>
  </w:num>
  <w:num w:numId="21">
    <w:abstractNumId w:val="8"/>
  </w:num>
  <w:num w:numId="22">
    <w:abstractNumId w:val="7"/>
  </w:num>
  <w:num w:numId="23">
    <w:abstractNumId w:val="33"/>
  </w:num>
  <w:num w:numId="24">
    <w:abstractNumId w:val="20"/>
  </w:num>
  <w:num w:numId="25">
    <w:abstractNumId w:val="6"/>
  </w:num>
  <w:num w:numId="26">
    <w:abstractNumId w:val="2"/>
  </w:num>
  <w:num w:numId="27">
    <w:abstractNumId w:val="15"/>
  </w:num>
  <w:num w:numId="28">
    <w:abstractNumId w:val="22"/>
  </w:num>
  <w:num w:numId="29">
    <w:abstractNumId w:val="3"/>
  </w:num>
  <w:num w:numId="30">
    <w:abstractNumId w:val="0"/>
  </w:num>
  <w:num w:numId="31">
    <w:abstractNumId w:val="31"/>
  </w:num>
  <w:num w:numId="32">
    <w:abstractNumId w:val="14"/>
  </w:num>
  <w:num w:numId="33">
    <w:abstractNumId w:val="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C3"/>
    <w:rsid w:val="00000825"/>
    <w:rsid w:val="0000246D"/>
    <w:rsid w:val="00002D06"/>
    <w:rsid w:val="0000409F"/>
    <w:rsid w:val="00010EC6"/>
    <w:rsid w:val="000130A7"/>
    <w:rsid w:val="000130C0"/>
    <w:rsid w:val="00014430"/>
    <w:rsid w:val="000147AB"/>
    <w:rsid w:val="000167F1"/>
    <w:rsid w:val="00016B12"/>
    <w:rsid w:val="00020E26"/>
    <w:rsid w:val="00022C47"/>
    <w:rsid w:val="000235FD"/>
    <w:rsid w:val="00024D3A"/>
    <w:rsid w:val="00024DDF"/>
    <w:rsid w:val="000254BB"/>
    <w:rsid w:val="0002645F"/>
    <w:rsid w:val="000278E9"/>
    <w:rsid w:val="000301B4"/>
    <w:rsid w:val="00031CCD"/>
    <w:rsid w:val="000340E0"/>
    <w:rsid w:val="000345E7"/>
    <w:rsid w:val="00034D2C"/>
    <w:rsid w:val="00035C33"/>
    <w:rsid w:val="0004044E"/>
    <w:rsid w:val="00040E01"/>
    <w:rsid w:val="00043705"/>
    <w:rsid w:val="00043FBE"/>
    <w:rsid w:val="000441F6"/>
    <w:rsid w:val="000443E7"/>
    <w:rsid w:val="000445C6"/>
    <w:rsid w:val="00044CDE"/>
    <w:rsid w:val="000457B4"/>
    <w:rsid w:val="000460B8"/>
    <w:rsid w:val="0004663A"/>
    <w:rsid w:val="00046D40"/>
    <w:rsid w:val="00050029"/>
    <w:rsid w:val="00051242"/>
    <w:rsid w:val="00051B20"/>
    <w:rsid w:val="00051B88"/>
    <w:rsid w:val="00053DB3"/>
    <w:rsid w:val="000649C2"/>
    <w:rsid w:val="00065DF2"/>
    <w:rsid w:val="00065FB3"/>
    <w:rsid w:val="00067CFD"/>
    <w:rsid w:val="000718CC"/>
    <w:rsid w:val="000721E8"/>
    <w:rsid w:val="0007255C"/>
    <w:rsid w:val="000734D3"/>
    <w:rsid w:val="00075DEC"/>
    <w:rsid w:val="00080AF2"/>
    <w:rsid w:val="00081D6A"/>
    <w:rsid w:val="00083C40"/>
    <w:rsid w:val="0008559F"/>
    <w:rsid w:val="00085A66"/>
    <w:rsid w:val="0008667E"/>
    <w:rsid w:val="00086D9D"/>
    <w:rsid w:val="0008729B"/>
    <w:rsid w:val="00087651"/>
    <w:rsid w:val="0009151E"/>
    <w:rsid w:val="00091561"/>
    <w:rsid w:val="0009161B"/>
    <w:rsid w:val="00091B34"/>
    <w:rsid w:val="000924C0"/>
    <w:rsid w:val="00093230"/>
    <w:rsid w:val="00095864"/>
    <w:rsid w:val="00095D9F"/>
    <w:rsid w:val="00097424"/>
    <w:rsid w:val="0009782C"/>
    <w:rsid w:val="000A0C99"/>
    <w:rsid w:val="000A1F25"/>
    <w:rsid w:val="000A2DD5"/>
    <w:rsid w:val="000A2F28"/>
    <w:rsid w:val="000A421F"/>
    <w:rsid w:val="000A61EC"/>
    <w:rsid w:val="000B07B5"/>
    <w:rsid w:val="000B2C5F"/>
    <w:rsid w:val="000B2CAD"/>
    <w:rsid w:val="000B2F95"/>
    <w:rsid w:val="000B3B84"/>
    <w:rsid w:val="000B3C84"/>
    <w:rsid w:val="000B3CF5"/>
    <w:rsid w:val="000B46E9"/>
    <w:rsid w:val="000B4E88"/>
    <w:rsid w:val="000B5643"/>
    <w:rsid w:val="000B5671"/>
    <w:rsid w:val="000B583B"/>
    <w:rsid w:val="000C0516"/>
    <w:rsid w:val="000C1A0C"/>
    <w:rsid w:val="000C2496"/>
    <w:rsid w:val="000C24F0"/>
    <w:rsid w:val="000C2669"/>
    <w:rsid w:val="000C2DEC"/>
    <w:rsid w:val="000C3E8A"/>
    <w:rsid w:val="000C4B8D"/>
    <w:rsid w:val="000C7048"/>
    <w:rsid w:val="000D0268"/>
    <w:rsid w:val="000D11E3"/>
    <w:rsid w:val="000D12A9"/>
    <w:rsid w:val="000D15A2"/>
    <w:rsid w:val="000D1EDA"/>
    <w:rsid w:val="000D25EF"/>
    <w:rsid w:val="000D3010"/>
    <w:rsid w:val="000D4E69"/>
    <w:rsid w:val="000D6684"/>
    <w:rsid w:val="000D6974"/>
    <w:rsid w:val="000D7491"/>
    <w:rsid w:val="000E2740"/>
    <w:rsid w:val="000E3940"/>
    <w:rsid w:val="000E516D"/>
    <w:rsid w:val="000E52E2"/>
    <w:rsid w:val="000E5D09"/>
    <w:rsid w:val="000E5E2D"/>
    <w:rsid w:val="000E6753"/>
    <w:rsid w:val="000E70E5"/>
    <w:rsid w:val="000F18A1"/>
    <w:rsid w:val="000F1D3A"/>
    <w:rsid w:val="000F2519"/>
    <w:rsid w:val="000F4D2D"/>
    <w:rsid w:val="000F5DA8"/>
    <w:rsid w:val="000F61AA"/>
    <w:rsid w:val="000F6B20"/>
    <w:rsid w:val="00101D94"/>
    <w:rsid w:val="001026BF"/>
    <w:rsid w:val="00104EAC"/>
    <w:rsid w:val="00105A06"/>
    <w:rsid w:val="00105D13"/>
    <w:rsid w:val="00106FC4"/>
    <w:rsid w:val="001076DA"/>
    <w:rsid w:val="001116D4"/>
    <w:rsid w:val="00112355"/>
    <w:rsid w:val="001133D0"/>
    <w:rsid w:val="001139AA"/>
    <w:rsid w:val="00114BC7"/>
    <w:rsid w:val="00116C87"/>
    <w:rsid w:val="001176A5"/>
    <w:rsid w:val="00120011"/>
    <w:rsid w:val="0012104C"/>
    <w:rsid w:val="00121211"/>
    <w:rsid w:val="0012298E"/>
    <w:rsid w:val="001255AA"/>
    <w:rsid w:val="00126896"/>
    <w:rsid w:val="00131759"/>
    <w:rsid w:val="001331B6"/>
    <w:rsid w:val="00134485"/>
    <w:rsid w:val="001351A9"/>
    <w:rsid w:val="00136EE1"/>
    <w:rsid w:val="00137FAC"/>
    <w:rsid w:val="001414AC"/>
    <w:rsid w:val="0014197E"/>
    <w:rsid w:val="00147898"/>
    <w:rsid w:val="00147A7D"/>
    <w:rsid w:val="00147B4A"/>
    <w:rsid w:val="0015391E"/>
    <w:rsid w:val="00154B1A"/>
    <w:rsid w:val="0015708C"/>
    <w:rsid w:val="0015726B"/>
    <w:rsid w:val="001577B6"/>
    <w:rsid w:val="00162691"/>
    <w:rsid w:val="001636BC"/>
    <w:rsid w:val="001637D0"/>
    <w:rsid w:val="00166E3E"/>
    <w:rsid w:val="00166E47"/>
    <w:rsid w:val="001675AC"/>
    <w:rsid w:val="001708A3"/>
    <w:rsid w:val="00171228"/>
    <w:rsid w:val="00171236"/>
    <w:rsid w:val="00172ABA"/>
    <w:rsid w:val="00172CFC"/>
    <w:rsid w:val="001732DD"/>
    <w:rsid w:val="00173850"/>
    <w:rsid w:val="0017485C"/>
    <w:rsid w:val="00174D6E"/>
    <w:rsid w:val="0017640F"/>
    <w:rsid w:val="001810E8"/>
    <w:rsid w:val="00181468"/>
    <w:rsid w:val="00181DCE"/>
    <w:rsid w:val="001830D3"/>
    <w:rsid w:val="001846A9"/>
    <w:rsid w:val="00184797"/>
    <w:rsid w:val="00185167"/>
    <w:rsid w:val="00185669"/>
    <w:rsid w:val="00186BC9"/>
    <w:rsid w:val="00191069"/>
    <w:rsid w:val="00193D69"/>
    <w:rsid w:val="00193F6E"/>
    <w:rsid w:val="00195095"/>
    <w:rsid w:val="001959F5"/>
    <w:rsid w:val="00195C26"/>
    <w:rsid w:val="001A0243"/>
    <w:rsid w:val="001A0E1C"/>
    <w:rsid w:val="001A16B9"/>
    <w:rsid w:val="001A18C9"/>
    <w:rsid w:val="001A2C0B"/>
    <w:rsid w:val="001A4A6B"/>
    <w:rsid w:val="001A6972"/>
    <w:rsid w:val="001A74EF"/>
    <w:rsid w:val="001A7CD5"/>
    <w:rsid w:val="001B064A"/>
    <w:rsid w:val="001B08E2"/>
    <w:rsid w:val="001B0A70"/>
    <w:rsid w:val="001B3C60"/>
    <w:rsid w:val="001B4718"/>
    <w:rsid w:val="001B5A80"/>
    <w:rsid w:val="001B7441"/>
    <w:rsid w:val="001C0567"/>
    <w:rsid w:val="001C0B9F"/>
    <w:rsid w:val="001C3686"/>
    <w:rsid w:val="001C3922"/>
    <w:rsid w:val="001C3C4B"/>
    <w:rsid w:val="001C3C7F"/>
    <w:rsid w:val="001C500E"/>
    <w:rsid w:val="001D099A"/>
    <w:rsid w:val="001D10C2"/>
    <w:rsid w:val="001D13E8"/>
    <w:rsid w:val="001D1772"/>
    <w:rsid w:val="001D215F"/>
    <w:rsid w:val="001D3145"/>
    <w:rsid w:val="001D3551"/>
    <w:rsid w:val="001D4DE6"/>
    <w:rsid w:val="001D5398"/>
    <w:rsid w:val="001D53C6"/>
    <w:rsid w:val="001D5514"/>
    <w:rsid w:val="001D5CAE"/>
    <w:rsid w:val="001D6203"/>
    <w:rsid w:val="001D6E25"/>
    <w:rsid w:val="001E1A49"/>
    <w:rsid w:val="001E1C0A"/>
    <w:rsid w:val="001E3374"/>
    <w:rsid w:val="001E3B41"/>
    <w:rsid w:val="001E547B"/>
    <w:rsid w:val="001E5A6E"/>
    <w:rsid w:val="001E6155"/>
    <w:rsid w:val="001E62A4"/>
    <w:rsid w:val="001E6B02"/>
    <w:rsid w:val="001E7259"/>
    <w:rsid w:val="001F0130"/>
    <w:rsid w:val="001F0876"/>
    <w:rsid w:val="00201721"/>
    <w:rsid w:val="00202179"/>
    <w:rsid w:val="00202BD0"/>
    <w:rsid w:val="00203341"/>
    <w:rsid w:val="002039E1"/>
    <w:rsid w:val="002058F9"/>
    <w:rsid w:val="002061DA"/>
    <w:rsid w:val="002109DB"/>
    <w:rsid w:val="00211CF2"/>
    <w:rsid w:val="00212876"/>
    <w:rsid w:val="00221C65"/>
    <w:rsid w:val="0022269D"/>
    <w:rsid w:val="00222B41"/>
    <w:rsid w:val="00223EDA"/>
    <w:rsid w:val="002242B9"/>
    <w:rsid w:val="00224EA3"/>
    <w:rsid w:val="00225929"/>
    <w:rsid w:val="00225D97"/>
    <w:rsid w:val="00230929"/>
    <w:rsid w:val="00231478"/>
    <w:rsid w:val="00231746"/>
    <w:rsid w:val="00232D23"/>
    <w:rsid w:val="002357C3"/>
    <w:rsid w:val="00235F27"/>
    <w:rsid w:val="00235FD9"/>
    <w:rsid w:val="00236E8F"/>
    <w:rsid w:val="00236F77"/>
    <w:rsid w:val="00240FB3"/>
    <w:rsid w:val="00241604"/>
    <w:rsid w:val="002432C1"/>
    <w:rsid w:val="00246486"/>
    <w:rsid w:val="002476D9"/>
    <w:rsid w:val="00247999"/>
    <w:rsid w:val="00250CD9"/>
    <w:rsid w:val="0025119F"/>
    <w:rsid w:val="0025428E"/>
    <w:rsid w:val="002545AB"/>
    <w:rsid w:val="00254B2B"/>
    <w:rsid w:val="00261979"/>
    <w:rsid w:val="00264DCE"/>
    <w:rsid w:val="00265A97"/>
    <w:rsid w:val="00266042"/>
    <w:rsid w:val="00270467"/>
    <w:rsid w:val="00270ECF"/>
    <w:rsid w:val="002711CA"/>
    <w:rsid w:val="0027252E"/>
    <w:rsid w:val="00272566"/>
    <w:rsid w:val="00272CC8"/>
    <w:rsid w:val="00273939"/>
    <w:rsid w:val="00273A53"/>
    <w:rsid w:val="0027541A"/>
    <w:rsid w:val="00275B17"/>
    <w:rsid w:val="00276C16"/>
    <w:rsid w:val="00276F1F"/>
    <w:rsid w:val="00280E7D"/>
    <w:rsid w:val="002817B4"/>
    <w:rsid w:val="00281BEC"/>
    <w:rsid w:val="00283B7F"/>
    <w:rsid w:val="002845B9"/>
    <w:rsid w:val="00285644"/>
    <w:rsid w:val="00285B5A"/>
    <w:rsid w:val="0028679B"/>
    <w:rsid w:val="002909B4"/>
    <w:rsid w:val="00290D12"/>
    <w:rsid w:val="0029637C"/>
    <w:rsid w:val="0029735A"/>
    <w:rsid w:val="002A050D"/>
    <w:rsid w:val="002A0EC7"/>
    <w:rsid w:val="002A6155"/>
    <w:rsid w:val="002A761D"/>
    <w:rsid w:val="002B1552"/>
    <w:rsid w:val="002B2813"/>
    <w:rsid w:val="002B2A38"/>
    <w:rsid w:val="002B2D74"/>
    <w:rsid w:val="002B4B99"/>
    <w:rsid w:val="002B769D"/>
    <w:rsid w:val="002B7A13"/>
    <w:rsid w:val="002C06C9"/>
    <w:rsid w:val="002C09F5"/>
    <w:rsid w:val="002C306A"/>
    <w:rsid w:val="002C35C1"/>
    <w:rsid w:val="002C699B"/>
    <w:rsid w:val="002C71F5"/>
    <w:rsid w:val="002D09BE"/>
    <w:rsid w:val="002D0E9E"/>
    <w:rsid w:val="002D1F8B"/>
    <w:rsid w:val="002D2199"/>
    <w:rsid w:val="002D4454"/>
    <w:rsid w:val="002D5AD6"/>
    <w:rsid w:val="002D6379"/>
    <w:rsid w:val="002D6501"/>
    <w:rsid w:val="002D683D"/>
    <w:rsid w:val="002E028B"/>
    <w:rsid w:val="002E0570"/>
    <w:rsid w:val="002E05BE"/>
    <w:rsid w:val="002E355D"/>
    <w:rsid w:val="002E5223"/>
    <w:rsid w:val="002E541C"/>
    <w:rsid w:val="002E57A5"/>
    <w:rsid w:val="002E5FFC"/>
    <w:rsid w:val="002E78C7"/>
    <w:rsid w:val="002E7D5F"/>
    <w:rsid w:val="002F01C5"/>
    <w:rsid w:val="002F2B34"/>
    <w:rsid w:val="002F3B5B"/>
    <w:rsid w:val="002F3BF0"/>
    <w:rsid w:val="002F6A3E"/>
    <w:rsid w:val="00300603"/>
    <w:rsid w:val="0030179B"/>
    <w:rsid w:val="00301C87"/>
    <w:rsid w:val="00301D0A"/>
    <w:rsid w:val="003029B0"/>
    <w:rsid w:val="00302D5E"/>
    <w:rsid w:val="00303291"/>
    <w:rsid w:val="003034D8"/>
    <w:rsid w:val="00303A3C"/>
    <w:rsid w:val="00303C67"/>
    <w:rsid w:val="00310962"/>
    <w:rsid w:val="00310E74"/>
    <w:rsid w:val="0031523F"/>
    <w:rsid w:val="003154E4"/>
    <w:rsid w:val="00315630"/>
    <w:rsid w:val="00317412"/>
    <w:rsid w:val="003175AF"/>
    <w:rsid w:val="00322EFB"/>
    <w:rsid w:val="00323FAD"/>
    <w:rsid w:val="00325926"/>
    <w:rsid w:val="00327554"/>
    <w:rsid w:val="00330069"/>
    <w:rsid w:val="00331170"/>
    <w:rsid w:val="0033121F"/>
    <w:rsid w:val="003331F3"/>
    <w:rsid w:val="003337B5"/>
    <w:rsid w:val="00333E49"/>
    <w:rsid w:val="00333F54"/>
    <w:rsid w:val="00337E14"/>
    <w:rsid w:val="00340B32"/>
    <w:rsid w:val="00340FCB"/>
    <w:rsid w:val="003413FD"/>
    <w:rsid w:val="00341E4C"/>
    <w:rsid w:val="0034319C"/>
    <w:rsid w:val="003459E9"/>
    <w:rsid w:val="003465E2"/>
    <w:rsid w:val="00347CA6"/>
    <w:rsid w:val="00347EFC"/>
    <w:rsid w:val="00350E31"/>
    <w:rsid w:val="00351843"/>
    <w:rsid w:val="0035297D"/>
    <w:rsid w:val="00352986"/>
    <w:rsid w:val="00352A4E"/>
    <w:rsid w:val="00353420"/>
    <w:rsid w:val="003577DE"/>
    <w:rsid w:val="0036124E"/>
    <w:rsid w:val="003624FC"/>
    <w:rsid w:val="00363017"/>
    <w:rsid w:val="003639E6"/>
    <w:rsid w:val="003646EA"/>
    <w:rsid w:val="00366D7F"/>
    <w:rsid w:val="003717B8"/>
    <w:rsid w:val="00371AD3"/>
    <w:rsid w:val="003734FF"/>
    <w:rsid w:val="0037495E"/>
    <w:rsid w:val="003806DD"/>
    <w:rsid w:val="003816FF"/>
    <w:rsid w:val="00381949"/>
    <w:rsid w:val="00381A9F"/>
    <w:rsid w:val="00383537"/>
    <w:rsid w:val="00383764"/>
    <w:rsid w:val="00383CF6"/>
    <w:rsid w:val="00384027"/>
    <w:rsid w:val="00393302"/>
    <w:rsid w:val="0039359B"/>
    <w:rsid w:val="00393FB7"/>
    <w:rsid w:val="0039448D"/>
    <w:rsid w:val="00395308"/>
    <w:rsid w:val="00397D04"/>
    <w:rsid w:val="00397DD0"/>
    <w:rsid w:val="003A0CEB"/>
    <w:rsid w:val="003A1AA5"/>
    <w:rsid w:val="003A1B82"/>
    <w:rsid w:val="003A4D5E"/>
    <w:rsid w:val="003A4F91"/>
    <w:rsid w:val="003A60E7"/>
    <w:rsid w:val="003A672B"/>
    <w:rsid w:val="003A6BF4"/>
    <w:rsid w:val="003A6BFB"/>
    <w:rsid w:val="003A6F7D"/>
    <w:rsid w:val="003B16D9"/>
    <w:rsid w:val="003B656E"/>
    <w:rsid w:val="003B66FC"/>
    <w:rsid w:val="003B6A1E"/>
    <w:rsid w:val="003B7103"/>
    <w:rsid w:val="003B7C6E"/>
    <w:rsid w:val="003C0816"/>
    <w:rsid w:val="003C1BEE"/>
    <w:rsid w:val="003C2D20"/>
    <w:rsid w:val="003C30AD"/>
    <w:rsid w:val="003C50DC"/>
    <w:rsid w:val="003C581F"/>
    <w:rsid w:val="003C5FAF"/>
    <w:rsid w:val="003C6003"/>
    <w:rsid w:val="003C686F"/>
    <w:rsid w:val="003D147C"/>
    <w:rsid w:val="003D285A"/>
    <w:rsid w:val="003D297F"/>
    <w:rsid w:val="003D37C1"/>
    <w:rsid w:val="003D3E00"/>
    <w:rsid w:val="003D5521"/>
    <w:rsid w:val="003D647D"/>
    <w:rsid w:val="003E28A4"/>
    <w:rsid w:val="003E3293"/>
    <w:rsid w:val="003E4EB9"/>
    <w:rsid w:val="003E532A"/>
    <w:rsid w:val="003E53A1"/>
    <w:rsid w:val="003E5BFF"/>
    <w:rsid w:val="003E60C2"/>
    <w:rsid w:val="003F0FA4"/>
    <w:rsid w:val="003F1EEE"/>
    <w:rsid w:val="003F2662"/>
    <w:rsid w:val="003F2770"/>
    <w:rsid w:val="003F3A49"/>
    <w:rsid w:val="003F3D6A"/>
    <w:rsid w:val="003F486A"/>
    <w:rsid w:val="003F5AFF"/>
    <w:rsid w:val="004019EA"/>
    <w:rsid w:val="00402B5A"/>
    <w:rsid w:val="00403346"/>
    <w:rsid w:val="004050B9"/>
    <w:rsid w:val="00405612"/>
    <w:rsid w:val="00410637"/>
    <w:rsid w:val="00410E2F"/>
    <w:rsid w:val="00411429"/>
    <w:rsid w:val="00411C1F"/>
    <w:rsid w:val="00411CA8"/>
    <w:rsid w:val="004131C5"/>
    <w:rsid w:val="00414C6A"/>
    <w:rsid w:val="0041660B"/>
    <w:rsid w:val="0041705A"/>
    <w:rsid w:val="00417B10"/>
    <w:rsid w:val="00420F91"/>
    <w:rsid w:val="004229FD"/>
    <w:rsid w:val="004238FD"/>
    <w:rsid w:val="00423DE4"/>
    <w:rsid w:val="0042436C"/>
    <w:rsid w:val="004304A0"/>
    <w:rsid w:val="00430EF1"/>
    <w:rsid w:val="0043114E"/>
    <w:rsid w:val="004325C8"/>
    <w:rsid w:val="00432681"/>
    <w:rsid w:val="00432C45"/>
    <w:rsid w:val="00432C46"/>
    <w:rsid w:val="00432D0C"/>
    <w:rsid w:val="004334C7"/>
    <w:rsid w:val="00434FDB"/>
    <w:rsid w:val="0043660A"/>
    <w:rsid w:val="00437253"/>
    <w:rsid w:val="004430A4"/>
    <w:rsid w:val="0044359C"/>
    <w:rsid w:val="004436CC"/>
    <w:rsid w:val="0044467F"/>
    <w:rsid w:val="00444750"/>
    <w:rsid w:val="00445E64"/>
    <w:rsid w:val="00450C19"/>
    <w:rsid w:val="0045142C"/>
    <w:rsid w:val="00451D16"/>
    <w:rsid w:val="0045257F"/>
    <w:rsid w:val="00454F4F"/>
    <w:rsid w:val="00455C00"/>
    <w:rsid w:val="0045729D"/>
    <w:rsid w:val="00457342"/>
    <w:rsid w:val="004576FF"/>
    <w:rsid w:val="004578A5"/>
    <w:rsid w:val="0046070C"/>
    <w:rsid w:val="00460E4B"/>
    <w:rsid w:val="0046118C"/>
    <w:rsid w:val="00461F53"/>
    <w:rsid w:val="004624B0"/>
    <w:rsid w:val="004640F9"/>
    <w:rsid w:val="004651D1"/>
    <w:rsid w:val="00467A9D"/>
    <w:rsid w:val="004739E9"/>
    <w:rsid w:val="00473B89"/>
    <w:rsid w:val="00475E7A"/>
    <w:rsid w:val="004829E7"/>
    <w:rsid w:val="00482D09"/>
    <w:rsid w:val="00486908"/>
    <w:rsid w:val="00486FF8"/>
    <w:rsid w:val="004876CC"/>
    <w:rsid w:val="00490493"/>
    <w:rsid w:val="00491F21"/>
    <w:rsid w:val="00493C6C"/>
    <w:rsid w:val="004943CA"/>
    <w:rsid w:val="004978DE"/>
    <w:rsid w:val="00497B47"/>
    <w:rsid w:val="004A0FE5"/>
    <w:rsid w:val="004A42B0"/>
    <w:rsid w:val="004A5516"/>
    <w:rsid w:val="004A5C7B"/>
    <w:rsid w:val="004B002A"/>
    <w:rsid w:val="004B00C9"/>
    <w:rsid w:val="004B0E7E"/>
    <w:rsid w:val="004B2B59"/>
    <w:rsid w:val="004B4158"/>
    <w:rsid w:val="004B51DC"/>
    <w:rsid w:val="004B7FE1"/>
    <w:rsid w:val="004C0122"/>
    <w:rsid w:val="004C20FD"/>
    <w:rsid w:val="004C25DB"/>
    <w:rsid w:val="004C350B"/>
    <w:rsid w:val="004C5275"/>
    <w:rsid w:val="004C52E7"/>
    <w:rsid w:val="004C592C"/>
    <w:rsid w:val="004C60FA"/>
    <w:rsid w:val="004C61AC"/>
    <w:rsid w:val="004C7964"/>
    <w:rsid w:val="004C79EA"/>
    <w:rsid w:val="004C7F9C"/>
    <w:rsid w:val="004D173C"/>
    <w:rsid w:val="004D1C2E"/>
    <w:rsid w:val="004D29ED"/>
    <w:rsid w:val="004D2BA5"/>
    <w:rsid w:val="004D352D"/>
    <w:rsid w:val="004D60F9"/>
    <w:rsid w:val="004D705B"/>
    <w:rsid w:val="004D76DB"/>
    <w:rsid w:val="004E0F69"/>
    <w:rsid w:val="004E26ED"/>
    <w:rsid w:val="004E3F70"/>
    <w:rsid w:val="004E4DED"/>
    <w:rsid w:val="004E689C"/>
    <w:rsid w:val="004E70EB"/>
    <w:rsid w:val="004E7443"/>
    <w:rsid w:val="004F1013"/>
    <w:rsid w:val="004F2D2F"/>
    <w:rsid w:val="004F302E"/>
    <w:rsid w:val="004F36BF"/>
    <w:rsid w:val="004F5345"/>
    <w:rsid w:val="004F5359"/>
    <w:rsid w:val="004F5623"/>
    <w:rsid w:val="004F7B5E"/>
    <w:rsid w:val="00501016"/>
    <w:rsid w:val="00501C35"/>
    <w:rsid w:val="00501CA9"/>
    <w:rsid w:val="00501D43"/>
    <w:rsid w:val="005036B8"/>
    <w:rsid w:val="00504897"/>
    <w:rsid w:val="0050537F"/>
    <w:rsid w:val="0050682A"/>
    <w:rsid w:val="005106F0"/>
    <w:rsid w:val="00510EC0"/>
    <w:rsid w:val="00512B78"/>
    <w:rsid w:val="005133D6"/>
    <w:rsid w:val="00517E4C"/>
    <w:rsid w:val="00520A2D"/>
    <w:rsid w:val="00521F83"/>
    <w:rsid w:val="00522C01"/>
    <w:rsid w:val="00523DF9"/>
    <w:rsid w:val="0052589B"/>
    <w:rsid w:val="0052658A"/>
    <w:rsid w:val="005265FA"/>
    <w:rsid w:val="00530612"/>
    <w:rsid w:val="00530926"/>
    <w:rsid w:val="00530FC1"/>
    <w:rsid w:val="00534C2B"/>
    <w:rsid w:val="00535982"/>
    <w:rsid w:val="00535A65"/>
    <w:rsid w:val="00537792"/>
    <w:rsid w:val="00537DB2"/>
    <w:rsid w:val="00540372"/>
    <w:rsid w:val="00543302"/>
    <w:rsid w:val="005434E3"/>
    <w:rsid w:val="00543611"/>
    <w:rsid w:val="0054459E"/>
    <w:rsid w:val="00544943"/>
    <w:rsid w:val="0054500D"/>
    <w:rsid w:val="00545BFA"/>
    <w:rsid w:val="005462A7"/>
    <w:rsid w:val="00547D1B"/>
    <w:rsid w:val="005508D5"/>
    <w:rsid w:val="005510EF"/>
    <w:rsid w:val="0055282F"/>
    <w:rsid w:val="005572B0"/>
    <w:rsid w:val="00560C24"/>
    <w:rsid w:val="0056129B"/>
    <w:rsid w:val="005624EC"/>
    <w:rsid w:val="0056335D"/>
    <w:rsid w:val="00563A13"/>
    <w:rsid w:val="00565ED5"/>
    <w:rsid w:val="0056652B"/>
    <w:rsid w:val="005669C6"/>
    <w:rsid w:val="00566C83"/>
    <w:rsid w:val="005670FF"/>
    <w:rsid w:val="00567145"/>
    <w:rsid w:val="0057173D"/>
    <w:rsid w:val="00573B77"/>
    <w:rsid w:val="00574890"/>
    <w:rsid w:val="00574DE0"/>
    <w:rsid w:val="00575F06"/>
    <w:rsid w:val="00582E60"/>
    <w:rsid w:val="00583E76"/>
    <w:rsid w:val="00585689"/>
    <w:rsid w:val="005857B6"/>
    <w:rsid w:val="00585871"/>
    <w:rsid w:val="00592F4F"/>
    <w:rsid w:val="00594651"/>
    <w:rsid w:val="00594D45"/>
    <w:rsid w:val="00594E7D"/>
    <w:rsid w:val="00594F37"/>
    <w:rsid w:val="005953BA"/>
    <w:rsid w:val="005961E1"/>
    <w:rsid w:val="00597C27"/>
    <w:rsid w:val="005A1287"/>
    <w:rsid w:val="005A28C5"/>
    <w:rsid w:val="005A29D2"/>
    <w:rsid w:val="005A2AA3"/>
    <w:rsid w:val="005A5BC9"/>
    <w:rsid w:val="005A7944"/>
    <w:rsid w:val="005A7A03"/>
    <w:rsid w:val="005B01E4"/>
    <w:rsid w:val="005B0419"/>
    <w:rsid w:val="005B2026"/>
    <w:rsid w:val="005B2DE1"/>
    <w:rsid w:val="005B38D0"/>
    <w:rsid w:val="005B4085"/>
    <w:rsid w:val="005B40DA"/>
    <w:rsid w:val="005B5447"/>
    <w:rsid w:val="005B55D3"/>
    <w:rsid w:val="005C0EC3"/>
    <w:rsid w:val="005C0FCA"/>
    <w:rsid w:val="005C14FB"/>
    <w:rsid w:val="005C1831"/>
    <w:rsid w:val="005C2486"/>
    <w:rsid w:val="005C3689"/>
    <w:rsid w:val="005C38CB"/>
    <w:rsid w:val="005C466B"/>
    <w:rsid w:val="005C5E1C"/>
    <w:rsid w:val="005C6386"/>
    <w:rsid w:val="005C7D5B"/>
    <w:rsid w:val="005D017A"/>
    <w:rsid w:val="005D1C11"/>
    <w:rsid w:val="005D431A"/>
    <w:rsid w:val="005D5C30"/>
    <w:rsid w:val="005D65EE"/>
    <w:rsid w:val="005E05B4"/>
    <w:rsid w:val="005E2B42"/>
    <w:rsid w:val="005E33F0"/>
    <w:rsid w:val="005E3502"/>
    <w:rsid w:val="005E65A7"/>
    <w:rsid w:val="005F00FA"/>
    <w:rsid w:val="005F0AD4"/>
    <w:rsid w:val="005F0C00"/>
    <w:rsid w:val="005F3963"/>
    <w:rsid w:val="005F66FB"/>
    <w:rsid w:val="005F6C53"/>
    <w:rsid w:val="005F7449"/>
    <w:rsid w:val="00600B11"/>
    <w:rsid w:val="00601518"/>
    <w:rsid w:val="006015D1"/>
    <w:rsid w:val="00604C94"/>
    <w:rsid w:val="00606FE0"/>
    <w:rsid w:val="006109AE"/>
    <w:rsid w:val="006115C2"/>
    <w:rsid w:val="00612352"/>
    <w:rsid w:val="00613572"/>
    <w:rsid w:val="00614BA4"/>
    <w:rsid w:val="006158AC"/>
    <w:rsid w:val="006159E6"/>
    <w:rsid w:val="00615B5F"/>
    <w:rsid w:val="006169B2"/>
    <w:rsid w:val="00617015"/>
    <w:rsid w:val="006213EC"/>
    <w:rsid w:val="00621FD2"/>
    <w:rsid w:val="006249EE"/>
    <w:rsid w:val="00625131"/>
    <w:rsid w:val="00625A85"/>
    <w:rsid w:val="00626A50"/>
    <w:rsid w:val="0062731E"/>
    <w:rsid w:val="00627798"/>
    <w:rsid w:val="00630958"/>
    <w:rsid w:val="00631C99"/>
    <w:rsid w:val="00632F41"/>
    <w:rsid w:val="00633C9A"/>
    <w:rsid w:val="006344C9"/>
    <w:rsid w:val="006363CD"/>
    <w:rsid w:val="00636443"/>
    <w:rsid w:val="00637E3E"/>
    <w:rsid w:val="006401A2"/>
    <w:rsid w:val="00642ED1"/>
    <w:rsid w:val="00644C98"/>
    <w:rsid w:val="006454D7"/>
    <w:rsid w:val="00645975"/>
    <w:rsid w:val="00646297"/>
    <w:rsid w:val="006556D2"/>
    <w:rsid w:val="006560D9"/>
    <w:rsid w:val="006569B2"/>
    <w:rsid w:val="00656F9C"/>
    <w:rsid w:val="0065782E"/>
    <w:rsid w:val="00657E4D"/>
    <w:rsid w:val="00657F59"/>
    <w:rsid w:val="00661A37"/>
    <w:rsid w:val="0066221E"/>
    <w:rsid w:val="006624D8"/>
    <w:rsid w:val="00662A61"/>
    <w:rsid w:val="00662FE4"/>
    <w:rsid w:val="0066438B"/>
    <w:rsid w:val="006701E9"/>
    <w:rsid w:val="0067172B"/>
    <w:rsid w:val="006726C6"/>
    <w:rsid w:val="00674B58"/>
    <w:rsid w:val="00676154"/>
    <w:rsid w:val="00677192"/>
    <w:rsid w:val="00680710"/>
    <w:rsid w:val="00680D9E"/>
    <w:rsid w:val="0068135E"/>
    <w:rsid w:val="00682218"/>
    <w:rsid w:val="00682A1B"/>
    <w:rsid w:val="00684865"/>
    <w:rsid w:val="006858C8"/>
    <w:rsid w:val="00686A28"/>
    <w:rsid w:val="006907B9"/>
    <w:rsid w:val="006928AA"/>
    <w:rsid w:val="00692D0E"/>
    <w:rsid w:val="006930BC"/>
    <w:rsid w:val="00694467"/>
    <w:rsid w:val="006946E3"/>
    <w:rsid w:val="006955BC"/>
    <w:rsid w:val="006960DD"/>
    <w:rsid w:val="006967B6"/>
    <w:rsid w:val="006A0B71"/>
    <w:rsid w:val="006A187B"/>
    <w:rsid w:val="006A2198"/>
    <w:rsid w:val="006A4BBC"/>
    <w:rsid w:val="006A65C9"/>
    <w:rsid w:val="006A75FD"/>
    <w:rsid w:val="006B0CCF"/>
    <w:rsid w:val="006B5543"/>
    <w:rsid w:val="006B5E42"/>
    <w:rsid w:val="006B6391"/>
    <w:rsid w:val="006C3336"/>
    <w:rsid w:val="006C4118"/>
    <w:rsid w:val="006C63F0"/>
    <w:rsid w:val="006C6B30"/>
    <w:rsid w:val="006C74D8"/>
    <w:rsid w:val="006D1E47"/>
    <w:rsid w:val="006D1E65"/>
    <w:rsid w:val="006D232D"/>
    <w:rsid w:val="006D2336"/>
    <w:rsid w:val="006D2AC4"/>
    <w:rsid w:val="006D42CA"/>
    <w:rsid w:val="006E00A9"/>
    <w:rsid w:val="006E0420"/>
    <w:rsid w:val="006E090F"/>
    <w:rsid w:val="006E17E2"/>
    <w:rsid w:val="006E1ED3"/>
    <w:rsid w:val="006E348D"/>
    <w:rsid w:val="006E6B3B"/>
    <w:rsid w:val="006E7029"/>
    <w:rsid w:val="006F0576"/>
    <w:rsid w:val="006F0CCA"/>
    <w:rsid w:val="006F2FE5"/>
    <w:rsid w:val="006F61B9"/>
    <w:rsid w:val="006F6371"/>
    <w:rsid w:val="00700054"/>
    <w:rsid w:val="007010A2"/>
    <w:rsid w:val="00705036"/>
    <w:rsid w:val="0070684A"/>
    <w:rsid w:val="00710461"/>
    <w:rsid w:val="00712825"/>
    <w:rsid w:val="00714A67"/>
    <w:rsid w:val="00715818"/>
    <w:rsid w:val="00715AD0"/>
    <w:rsid w:val="00715C24"/>
    <w:rsid w:val="00715FD4"/>
    <w:rsid w:val="0071607C"/>
    <w:rsid w:val="00716558"/>
    <w:rsid w:val="007176B8"/>
    <w:rsid w:val="00717BE0"/>
    <w:rsid w:val="007204D3"/>
    <w:rsid w:val="00721281"/>
    <w:rsid w:val="007214A7"/>
    <w:rsid w:val="00722D99"/>
    <w:rsid w:val="00726CE5"/>
    <w:rsid w:val="00727928"/>
    <w:rsid w:val="007305F5"/>
    <w:rsid w:val="00730D71"/>
    <w:rsid w:val="00731367"/>
    <w:rsid w:val="007323B3"/>
    <w:rsid w:val="00732561"/>
    <w:rsid w:val="007325F8"/>
    <w:rsid w:val="0073313D"/>
    <w:rsid w:val="00735565"/>
    <w:rsid w:val="0073564A"/>
    <w:rsid w:val="00735E5C"/>
    <w:rsid w:val="00735E94"/>
    <w:rsid w:val="00736BFF"/>
    <w:rsid w:val="00737E1C"/>
    <w:rsid w:val="00741C29"/>
    <w:rsid w:val="007421A5"/>
    <w:rsid w:val="00743115"/>
    <w:rsid w:val="007442C9"/>
    <w:rsid w:val="007467C1"/>
    <w:rsid w:val="00751075"/>
    <w:rsid w:val="00751418"/>
    <w:rsid w:val="00751873"/>
    <w:rsid w:val="007545D5"/>
    <w:rsid w:val="00755532"/>
    <w:rsid w:val="00755A8E"/>
    <w:rsid w:val="00760213"/>
    <w:rsid w:val="007619F0"/>
    <w:rsid w:val="00762C74"/>
    <w:rsid w:val="0076491E"/>
    <w:rsid w:val="00765C23"/>
    <w:rsid w:val="007669C3"/>
    <w:rsid w:val="007700A0"/>
    <w:rsid w:val="00770156"/>
    <w:rsid w:val="00770521"/>
    <w:rsid w:val="007723FC"/>
    <w:rsid w:val="00772525"/>
    <w:rsid w:val="007747AF"/>
    <w:rsid w:val="00774D70"/>
    <w:rsid w:val="00775758"/>
    <w:rsid w:val="007770CD"/>
    <w:rsid w:val="00777289"/>
    <w:rsid w:val="00777DC2"/>
    <w:rsid w:val="007808CE"/>
    <w:rsid w:val="00781087"/>
    <w:rsid w:val="00782868"/>
    <w:rsid w:val="00782912"/>
    <w:rsid w:val="00783762"/>
    <w:rsid w:val="00784A2C"/>
    <w:rsid w:val="00786A78"/>
    <w:rsid w:val="00787156"/>
    <w:rsid w:val="007872CB"/>
    <w:rsid w:val="0079467A"/>
    <w:rsid w:val="00794FF2"/>
    <w:rsid w:val="00797883"/>
    <w:rsid w:val="00797891"/>
    <w:rsid w:val="00797ABB"/>
    <w:rsid w:val="007A11C9"/>
    <w:rsid w:val="007A1C58"/>
    <w:rsid w:val="007A1E55"/>
    <w:rsid w:val="007A3026"/>
    <w:rsid w:val="007A40C7"/>
    <w:rsid w:val="007A4BB9"/>
    <w:rsid w:val="007A5C7B"/>
    <w:rsid w:val="007A67B9"/>
    <w:rsid w:val="007B095A"/>
    <w:rsid w:val="007B0E5B"/>
    <w:rsid w:val="007B3A7A"/>
    <w:rsid w:val="007B4536"/>
    <w:rsid w:val="007B52F0"/>
    <w:rsid w:val="007B55BC"/>
    <w:rsid w:val="007B56F4"/>
    <w:rsid w:val="007B5AA4"/>
    <w:rsid w:val="007B6D34"/>
    <w:rsid w:val="007B7BB6"/>
    <w:rsid w:val="007C1DCE"/>
    <w:rsid w:val="007C25C5"/>
    <w:rsid w:val="007C320D"/>
    <w:rsid w:val="007C4BE1"/>
    <w:rsid w:val="007C527A"/>
    <w:rsid w:val="007C5645"/>
    <w:rsid w:val="007C5BAE"/>
    <w:rsid w:val="007C5E4A"/>
    <w:rsid w:val="007D03B9"/>
    <w:rsid w:val="007D1920"/>
    <w:rsid w:val="007D3DA0"/>
    <w:rsid w:val="007E183C"/>
    <w:rsid w:val="007E5A1F"/>
    <w:rsid w:val="007E5A44"/>
    <w:rsid w:val="007E7112"/>
    <w:rsid w:val="007E773A"/>
    <w:rsid w:val="007E77EB"/>
    <w:rsid w:val="007E7F76"/>
    <w:rsid w:val="007F197B"/>
    <w:rsid w:val="007F327C"/>
    <w:rsid w:val="007F5C9D"/>
    <w:rsid w:val="007F755B"/>
    <w:rsid w:val="00800DD4"/>
    <w:rsid w:val="0080145D"/>
    <w:rsid w:val="0080456C"/>
    <w:rsid w:val="008050B4"/>
    <w:rsid w:val="008059AE"/>
    <w:rsid w:val="00811078"/>
    <w:rsid w:val="008145B0"/>
    <w:rsid w:val="0081592D"/>
    <w:rsid w:val="0081749B"/>
    <w:rsid w:val="00820157"/>
    <w:rsid w:val="00820611"/>
    <w:rsid w:val="00820C98"/>
    <w:rsid w:val="00820F6A"/>
    <w:rsid w:val="008211B9"/>
    <w:rsid w:val="00821AF3"/>
    <w:rsid w:val="00821DA0"/>
    <w:rsid w:val="00821F09"/>
    <w:rsid w:val="008228A7"/>
    <w:rsid w:val="00822D3C"/>
    <w:rsid w:val="00824B73"/>
    <w:rsid w:val="00824C4F"/>
    <w:rsid w:val="00825A79"/>
    <w:rsid w:val="00827CB4"/>
    <w:rsid w:val="008307F9"/>
    <w:rsid w:val="00830E66"/>
    <w:rsid w:val="00831F5A"/>
    <w:rsid w:val="008339BB"/>
    <w:rsid w:val="008376F2"/>
    <w:rsid w:val="00841741"/>
    <w:rsid w:val="008418D9"/>
    <w:rsid w:val="00841A56"/>
    <w:rsid w:val="0084247D"/>
    <w:rsid w:val="00843499"/>
    <w:rsid w:val="00843D93"/>
    <w:rsid w:val="00844C8E"/>
    <w:rsid w:val="008461BD"/>
    <w:rsid w:val="008467EF"/>
    <w:rsid w:val="0085017D"/>
    <w:rsid w:val="008523C7"/>
    <w:rsid w:val="0085521A"/>
    <w:rsid w:val="00857A7F"/>
    <w:rsid w:val="00861208"/>
    <w:rsid w:val="008630C0"/>
    <w:rsid w:val="00863EF4"/>
    <w:rsid w:val="00867435"/>
    <w:rsid w:val="008702F3"/>
    <w:rsid w:val="00870E8E"/>
    <w:rsid w:val="008716D0"/>
    <w:rsid w:val="00876988"/>
    <w:rsid w:val="0087700E"/>
    <w:rsid w:val="008809B0"/>
    <w:rsid w:val="00881C5D"/>
    <w:rsid w:val="00883323"/>
    <w:rsid w:val="00883655"/>
    <w:rsid w:val="00884C99"/>
    <w:rsid w:val="0089070B"/>
    <w:rsid w:val="0089201E"/>
    <w:rsid w:val="0089314D"/>
    <w:rsid w:val="00893FB0"/>
    <w:rsid w:val="00894CC7"/>
    <w:rsid w:val="00895050"/>
    <w:rsid w:val="008956AD"/>
    <w:rsid w:val="00895805"/>
    <w:rsid w:val="00897499"/>
    <w:rsid w:val="00897592"/>
    <w:rsid w:val="008A6DB5"/>
    <w:rsid w:val="008A7252"/>
    <w:rsid w:val="008A7C67"/>
    <w:rsid w:val="008B005B"/>
    <w:rsid w:val="008B1CDF"/>
    <w:rsid w:val="008B4450"/>
    <w:rsid w:val="008B6198"/>
    <w:rsid w:val="008B6657"/>
    <w:rsid w:val="008B6ECE"/>
    <w:rsid w:val="008B7DD1"/>
    <w:rsid w:val="008C0166"/>
    <w:rsid w:val="008C0241"/>
    <w:rsid w:val="008C1419"/>
    <w:rsid w:val="008C1EEC"/>
    <w:rsid w:val="008C37D7"/>
    <w:rsid w:val="008C4CBB"/>
    <w:rsid w:val="008C648F"/>
    <w:rsid w:val="008C7310"/>
    <w:rsid w:val="008D1C40"/>
    <w:rsid w:val="008D36FB"/>
    <w:rsid w:val="008D4047"/>
    <w:rsid w:val="008D405F"/>
    <w:rsid w:val="008D40AA"/>
    <w:rsid w:val="008D686E"/>
    <w:rsid w:val="008D6F1E"/>
    <w:rsid w:val="008D7605"/>
    <w:rsid w:val="008E1830"/>
    <w:rsid w:val="008E1BD6"/>
    <w:rsid w:val="008E2138"/>
    <w:rsid w:val="008E2EAD"/>
    <w:rsid w:val="008E5855"/>
    <w:rsid w:val="008E6E3C"/>
    <w:rsid w:val="008E7AA7"/>
    <w:rsid w:val="008F372F"/>
    <w:rsid w:val="008F3DFD"/>
    <w:rsid w:val="008F40A6"/>
    <w:rsid w:val="008F4673"/>
    <w:rsid w:val="008F47FA"/>
    <w:rsid w:val="0090233A"/>
    <w:rsid w:val="009041AD"/>
    <w:rsid w:val="00904ABA"/>
    <w:rsid w:val="00905505"/>
    <w:rsid w:val="00906046"/>
    <w:rsid w:val="009074F6"/>
    <w:rsid w:val="00910416"/>
    <w:rsid w:val="00912B88"/>
    <w:rsid w:val="0091578F"/>
    <w:rsid w:val="009157EC"/>
    <w:rsid w:val="009159D3"/>
    <w:rsid w:val="00915E5D"/>
    <w:rsid w:val="00917A8C"/>
    <w:rsid w:val="00923E5D"/>
    <w:rsid w:val="00925103"/>
    <w:rsid w:val="0092593A"/>
    <w:rsid w:val="009306C8"/>
    <w:rsid w:val="009309E6"/>
    <w:rsid w:val="00932A74"/>
    <w:rsid w:val="00932CBD"/>
    <w:rsid w:val="00932D3E"/>
    <w:rsid w:val="0093311E"/>
    <w:rsid w:val="00933CF8"/>
    <w:rsid w:val="009347A5"/>
    <w:rsid w:val="00934E2A"/>
    <w:rsid w:val="00935CF8"/>
    <w:rsid w:val="0093684D"/>
    <w:rsid w:val="009369EC"/>
    <w:rsid w:val="00940BCA"/>
    <w:rsid w:val="00940D7F"/>
    <w:rsid w:val="009417D5"/>
    <w:rsid w:val="00942CC1"/>
    <w:rsid w:val="00943C99"/>
    <w:rsid w:val="00946116"/>
    <w:rsid w:val="0094661A"/>
    <w:rsid w:val="00946D67"/>
    <w:rsid w:val="0095080A"/>
    <w:rsid w:val="0095454F"/>
    <w:rsid w:val="009557E0"/>
    <w:rsid w:val="009617AE"/>
    <w:rsid w:val="00963EC8"/>
    <w:rsid w:val="0096794E"/>
    <w:rsid w:val="009708B0"/>
    <w:rsid w:val="00972095"/>
    <w:rsid w:val="0097212A"/>
    <w:rsid w:val="00972C5F"/>
    <w:rsid w:val="00973B54"/>
    <w:rsid w:val="00974DCE"/>
    <w:rsid w:val="00976A7B"/>
    <w:rsid w:val="009774A7"/>
    <w:rsid w:val="00980A15"/>
    <w:rsid w:val="009837B8"/>
    <w:rsid w:val="009841F5"/>
    <w:rsid w:val="00984717"/>
    <w:rsid w:val="009853FE"/>
    <w:rsid w:val="0098581E"/>
    <w:rsid w:val="0099355A"/>
    <w:rsid w:val="00994342"/>
    <w:rsid w:val="009964A8"/>
    <w:rsid w:val="00996F5E"/>
    <w:rsid w:val="00997407"/>
    <w:rsid w:val="009A000C"/>
    <w:rsid w:val="009A05B8"/>
    <w:rsid w:val="009A349C"/>
    <w:rsid w:val="009A4BC0"/>
    <w:rsid w:val="009A4CAB"/>
    <w:rsid w:val="009A6550"/>
    <w:rsid w:val="009A66FA"/>
    <w:rsid w:val="009A6CBE"/>
    <w:rsid w:val="009A73A9"/>
    <w:rsid w:val="009B1C42"/>
    <w:rsid w:val="009B1C4A"/>
    <w:rsid w:val="009B31AE"/>
    <w:rsid w:val="009B4CD8"/>
    <w:rsid w:val="009C07D4"/>
    <w:rsid w:val="009C192D"/>
    <w:rsid w:val="009C26A4"/>
    <w:rsid w:val="009C777A"/>
    <w:rsid w:val="009D018D"/>
    <w:rsid w:val="009D021F"/>
    <w:rsid w:val="009D3B67"/>
    <w:rsid w:val="009D60BC"/>
    <w:rsid w:val="009E1E18"/>
    <w:rsid w:val="009E2631"/>
    <w:rsid w:val="009E596F"/>
    <w:rsid w:val="009F16F1"/>
    <w:rsid w:val="009F2E72"/>
    <w:rsid w:val="009F4419"/>
    <w:rsid w:val="009F4895"/>
    <w:rsid w:val="009F7825"/>
    <w:rsid w:val="00A00C3D"/>
    <w:rsid w:val="00A01488"/>
    <w:rsid w:val="00A019F5"/>
    <w:rsid w:val="00A03694"/>
    <w:rsid w:val="00A04541"/>
    <w:rsid w:val="00A04AE8"/>
    <w:rsid w:val="00A107C2"/>
    <w:rsid w:val="00A11DF6"/>
    <w:rsid w:val="00A12DAD"/>
    <w:rsid w:val="00A1442F"/>
    <w:rsid w:val="00A14BEF"/>
    <w:rsid w:val="00A15077"/>
    <w:rsid w:val="00A1631D"/>
    <w:rsid w:val="00A165C3"/>
    <w:rsid w:val="00A17C23"/>
    <w:rsid w:val="00A2062F"/>
    <w:rsid w:val="00A223CE"/>
    <w:rsid w:val="00A23E57"/>
    <w:rsid w:val="00A23EBA"/>
    <w:rsid w:val="00A25CB9"/>
    <w:rsid w:val="00A27279"/>
    <w:rsid w:val="00A27475"/>
    <w:rsid w:val="00A2778C"/>
    <w:rsid w:val="00A27B90"/>
    <w:rsid w:val="00A32E77"/>
    <w:rsid w:val="00A34589"/>
    <w:rsid w:val="00A35BC8"/>
    <w:rsid w:val="00A35FE6"/>
    <w:rsid w:val="00A362AE"/>
    <w:rsid w:val="00A37D81"/>
    <w:rsid w:val="00A5092C"/>
    <w:rsid w:val="00A51A8A"/>
    <w:rsid w:val="00A53886"/>
    <w:rsid w:val="00A53AAC"/>
    <w:rsid w:val="00A56010"/>
    <w:rsid w:val="00A57EBA"/>
    <w:rsid w:val="00A61DE1"/>
    <w:rsid w:val="00A62DC0"/>
    <w:rsid w:val="00A631D6"/>
    <w:rsid w:val="00A64757"/>
    <w:rsid w:val="00A6660F"/>
    <w:rsid w:val="00A66A79"/>
    <w:rsid w:val="00A67544"/>
    <w:rsid w:val="00A72413"/>
    <w:rsid w:val="00A73AAF"/>
    <w:rsid w:val="00A74B05"/>
    <w:rsid w:val="00A752C6"/>
    <w:rsid w:val="00A757DC"/>
    <w:rsid w:val="00A769AC"/>
    <w:rsid w:val="00A76E10"/>
    <w:rsid w:val="00A77D1B"/>
    <w:rsid w:val="00A8094B"/>
    <w:rsid w:val="00A81E7F"/>
    <w:rsid w:val="00A82BFC"/>
    <w:rsid w:val="00A831B7"/>
    <w:rsid w:val="00A8508E"/>
    <w:rsid w:val="00A86B78"/>
    <w:rsid w:val="00A872E5"/>
    <w:rsid w:val="00A879CF"/>
    <w:rsid w:val="00A91571"/>
    <w:rsid w:val="00A92FDC"/>
    <w:rsid w:val="00A94D60"/>
    <w:rsid w:val="00A9546E"/>
    <w:rsid w:val="00A95D21"/>
    <w:rsid w:val="00A97BDC"/>
    <w:rsid w:val="00A97E50"/>
    <w:rsid w:val="00AA01EE"/>
    <w:rsid w:val="00AA0556"/>
    <w:rsid w:val="00AA13AD"/>
    <w:rsid w:val="00AA4880"/>
    <w:rsid w:val="00AA5218"/>
    <w:rsid w:val="00AA573B"/>
    <w:rsid w:val="00AB07F9"/>
    <w:rsid w:val="00AB0BAF"/>
    <w:rsid w:val="00AB2676"/>
    <w:rsid w:val="00AB35A3"/>
    <w:rsid w:val="00AB43AE"/>
    <w:rsid w:val="00AB64A5"/>
    <w:rsid w:val="00AB750A"/>
    <w:rsid w:val="00AC0610"/>
    <w:rsid w:val="00AC09F7"/>
    <w:rsid w:val="00AC1EBF"/>
    <w:rsid w:val="00AC2890"/>
    <w:rsid w:val="00AC7F5D"/>
    <w:rsid w:val="00AD0D7E"/>
    <w:rsid w:val="00AD19F1"/>
    <w:rsid w:val="00AD2F05"/>
    <w:rsid w:val="00AD38E2"/>
    <w:rsid w:val="00AD5150"/>
    <w:rsid w:val="00AD567F"/>
    <w:rsid w:val="00AD658F"/>
    <w:rsid w:val="00AD6612"/>
    <w:rsid w:val="00AD6C9A"/>
    <w:rsid w:val="00AD6DF4"/>
    <w:rsid w:val="00AE13DC"/>
    <w:rsid w:val="00AE14F2"/>
    <w:rsid w:val="00AE167F"/>
    <w:rsid w:val="00AE21A5"/>
    <w:rsid w:val="00AE4AFC"/>
    <w:rsid w:val="00AE5179"/>
    <w:rsid w:val="00AE5D9F"/>
    <w:rsid w:val="00AE5E3E"/>
    <w:rsid w:val="00AE6ACC"/>
    <w:rsid w:val="00AE6CF7"/>
    <w:rsid w:val="00AE6D5E"/>
    <w:rsid w:val="00AF08C3"/>
    <w:rsid w:val="00AF20C7"/>
    <w:rsid w:val="00AF4A7C"/>
    <w:rsid w:val="00AF4FEF"/>
    <w:rsid w:val="00AF5A7F"/>
    <w:rsid w:val="00AF6932"/>
    <w:rsid w:val="00AF6EBD"/>
    <w:rsid w:val="00B007C6"/>
    <w:rsid w:val="00B01BCD"/>
    <w:rsid w:val="00B01F72"/>
    <w:rsid w:val="00B02D7B"/>
    <w:rsid w:val="00B03D33"/>
    <w:rsid w:val="00B04704"/>
    <w:rsid w:val="00B04F28"/>
    <w:rsid w:val="00B069F8"/>
    <w:rsid w:val="00B06C20"/>
    <w:rsid w:val="00B075EF"/>
    <w:rsid w:val="00B10F39"/>
    <w:rsid w:val="00B11142"/>
    <w:rsid w:val="00B11610"/>
    <w:rsid w:val="00B11614"/>
    <w:rsid w:val="00B14898"/>
    <w:rsid w:val="00B229B1"/>
    <w:rsid w:val="00B23C0F"/>
    <w:rsid w:val="00B240E1"/>
    <w:rsid w:val="00B241B6"/>
    <w:rsid w:val="00B2743C"/>
    <w:rsid w:val="00B302FB"/>
    <w:rsid w:val="00B31B64"/>
    <w:rsid w:val="00B33139"/>
    <w:rsid w:val="00B41EAB"/>
    <w:rsid w:val="00B422A4"/>
    <w:rsid w:val="00B422A6"/>
    <w:rsid w:val="00B42974"/>
    <w:rsid w:val="00B440DB"/>
    <w:rsid w:val="00B442D9"/>
    <w:rsid w:val="00B4643F"/>
    <w:rsid w:val="00B479D7"/>
    <w:rsid w:val="00B50605"/>
    <w:rsid w:val="00B51A37"/>
    <w:rsid w:val="00B51E6D"/>
    <w:rsid w:val="00B535E0"/>
    <w:rsid w:val="00B53E7F"/>
    <w:rsid w:val="00B57189"/>
    <w:rsid w:val="00B578D0"/>
    <w:rsid w:val="00B6009C"/>
    <w:rsid w:val="00B61520"/>
    <w:rsid w:val="00B61E51"/>
    <w:rsid w:val="00B61FB2"/>
    <w:rsid w:val="00B62D99"/>
    <w:rsid w:val="00B64D24"/>
    <w:rsid w:val="00B65397"/>
    <w:rsid w:val="00B6617B"/>
    <w:rsid w:val="00B66F46"/>
    <w:rsid w:val="00B71447"/>
    <w:rsid w:val="00B73B9B"/>
    <w:rsid w:val="00B757E5"/>
    <w:rsid w:val="00B765BC"/>
    <w:rsid w:val="00B773FF"/>
    <w:rsid w:val="00B77DBA"/>
    <w:rsid w:val="00B8048F"/>
    <w:rsid w:val="00B81614"/>
    <w:rsid w:val="00B834BE"/>
    <w:rsid w:val="00B851E3"/>
    <w:rsid w:val="00B85610"/>
    <w:rsid w:val="00B904FF"/>
    <w:rsid w:val="00B905CB"/>
    <w:rsid w:val="00B906A3"/>
    <w:rsid w:val="00B91EB2"/>
    <w:rsid w:val="00B92574"/>
    <w:rsid w:val="00B927B9"/>
    <w:rsid w:val="00B94219"/>
    <w:rsid w:val="00B953A9"/>
    <w:rsid w:val="00BA0131"/>
    <w:rsid w:val="00BA0265"/>
    <w:rsid w:val="00BA1380"/>
    <w:rsid w:val="00BA2718"/>
    <w:rsid w:val="00BA293A"/>
    <w:rsid w:val="00BA2D1E"/>
    <w:rsid w:val="00BA2F8D"/>
    <w:rsid w:val="00BA35E3"/>
    <w:rsid w:val="00BA44B9"/>
    <w:rsid w:val="00BA5E6D"/>
    <w:rsid w:val="00BA723E"/>
    <w:rsid w:val="00BA7D55"/>
    <w:rsid w:val="00BB17F5"/>
    <w:rsid w:val="00BB35DD"/>
    <w:rsid w:val="00BB558E"/>
    <w:rsid w:val="00BB6D62"/>
    <w:rsid w:val="00BB7DE0"/>
    <w:rsid w:val="00BC0A3F"/>
    <w:rsid w:val="00BC0D31"/>
    <w:rsid w:val="00BC18C8"/>
    <w:rsid w:val="00BC1E9E"/>
    <w:rsid w:val="00BC1FEE"/>
    <w:rsid w:val="00BC2CBE"/>
    <w:rsid w:val="00BC40AE"/>
    <w:rsid w:val="00BC69CA"/>
    <w:rsid w:val="00BC6ED8"/>
    <w:rsid w:val="00BD0C85"/>
    <w:rsid w:val="00BD1212"/>
    <w:rsid w:val="00BD1560"/>
    <w:rsid w:val="00BD2340"/>
    <w:rsid w:val="00BD286A"/>
    <w:rsid w:val="00BD2BA8"/>
    <w:rsid w:val="00BD6025"/>
    <w:rsid w:val="00BD7687"/>
    <w:rsid w:val="00BE0047"/>
    <w:rsid w:val="00BE0C91"/>
    <w:rsid w:val="00BE0E1A"/>
    <w:rsid w:val="00BE1A54"/>
    <w:rsid w:val="00BE2787"/>
    <w:rsid w:val="00BE4F58"/>
    <w:rsid w:val="00BE7554"/>
    <w:rsid w:val="00BE7F35"/>
    <w:rsid w:val="00BF1430"/>
    <w:rsid w:val="00BF435D"/>
    <w:rsid w:val="00BF4A35"/>
    <w:rsid w:val="00BF4CD4"/>
    <w:rsid w:val="00BF65AB"/>
    <w:rsid w:val="00BF77D7"/>
    <w:rsid w:val="00C00060"/>
    <w:rsid w:val="00C01605"/>
    <w:rsid w:val="00C0248B"/>
    <w:rsid w:val="00C02D7E"/>
    <w:rsid w:val="00C03810"/>
    <w:rsid w:val="00C03E84"/>
    <w:rsid w:val="00C04AAB"/>
    <w:rsid w:val="00C062DE"/>
    <w:rsid w:val="00C06E2A"/>
    <w:rsid w:val="00C06FED"/>
    <w:rsid w:val="00C13CE8"/>
    <w:rsid w:val="00C14156"/>
    <w:rsid w:val="00C155C5"/>
    <w:rsid w:val="00C15807"/>
    <w:rsid w:val="00C1656B"/>
    <w:rsid w:val="00C169B7"/>
    <w:rsid w:val="00C20A54"/>
    <w:rsid w:val="00C233C7"/>
    <w:rsid w:val="00C23FE0"/>
    <w:rsid w:val="00C2449A"/>
    <w:rsid w:val="00C24DAB"/>
    <w:rsid w:val="00C25530"/>
    <w:rsid w:val="00C263EE"/>
    <w:rsid w:val="00C274EA"/>
    <w:rsid w:val="00C27A56"/>
    <w:rsid w:val="00C27E8F"/>
    <w:rsid w:val="00C27FF7"/>
    <w:rsid w:val="00C303DB"/>
    <w:rsid w:val="00C31846"/>
    <w:rsid w:val="00C32CFF"/>
    <w:rsid w:val="00C3332E"/>
    <w:rsid w:val="00C33F84"/>
    <w:rsid w:val="00C346A7"/>
    <w:rsid w:val="00C36CE8"/>
    <w:rsid w:val="00C40288"/>
    <w:rsid w:val="00C45E24"/>
    <w:rsid w:val="00C46648"/>
    <w:rsid w:val="00C46E92"/>
    <w:rsid w:val="00C50AC2"/>
    <w:rsid w:val="00C51BFC"/>
    <w:rsid w:val="00C525B9"/>
    <w:rsid w:val="00C567F2"/>
    <w:rsid w:val="00C568E2"/>
    <w:rsid w:val="00C56F33"/>
    <w:rsid w:val="00C61553"/>
    <w:rsid w:val="00C677E8"/>
    <w:rsid w:val="00C72FCF"/>
    <w:rsid w:val="00C753C8"/>
    <w:rsid w:val="00C76616"/>
    <w:rsid w:val="00C7705E"/>
    <w:rsid w:val="00C778C5"/>
    <w:rsid w:val="00C83C82"/>
    <w:rsid w:val="00C84804"/>
    <w:rsid w:val="00C852B6"/>
    <w:rsid w:val="00C859A4"/>
    <w:rsid w:val="00C85FC9"/>
    <w:rsid w:val="00C918FB"/>
    <w:rsid w:val="00C92286"/>
    <w:rsid w:val="00C928E3"/>
    <w:rsid w:val="00C92D72"/>
    <w:rsid w:val="00C95C88"/>
    <w:rsid w:val="00C96784"/>
    <w:rsid w:val="00CA089C"/>
    <w:rsid w:val="00CA113B"/>
    <w:rsid w:val="00CA121F"/>
    <w:rsid w:val="00CA1E91"/>
    <w:rsid w:val="00CA5315"/>
    <w:rsid w:val="00CA73F1"/>
    <w:rsid w:val="00CA7956"/>
    <w:rsid w:val="00CB01EB"/>
    <w:rsid w:val="00CB25E1"/>
    <w:rsid w:val="00CB70A8"/>
    <w:rsid w:val="00CC3483"/>
    <w:rsid w:val="00CC4990"/>
    <w:rsid w:val="00CC4F7D"/>
    <w:rsid w:val="00CC53BF"/>
    <w:rsid w:val="00CC580B"/>
    <w:rsid w:val="00CC6D06"/>
    <w:rsid w:val="00CD08B9"/>
    <w:rsid w:val="00CD0C2D"/>
    <w:rsid w:val="00CD14EC"/>
    <w:rsid w:val="00CD4CA6"/>
    <w:rsid w:val="00CD583F"/>
    <w:rsid w:val="00CD6974"/>
    <w:rsid w:val="00CD6E46"/>
    <w:rsid w:val="00CD7B1C"/>
    <w:rsid w:val="00CE014C"/>
    <w:rsid w:val="00CE0D64"/>
    <w:rsid w:val="00CE0DF8"/>
    <w:rsid w:val="00CE5E34"/>
    <w:rsid w:val="00CE6DB5"/>
    <w:rsid w:val="00CE750F"/>
    <w:rsid w:val="00CF0898"/>
    <w:rsid w:val="00CF4DEF"/>
    <w:rsid w:val="00CF600E"/>
    <w:rsid w:val="00CF7195"/>
    <w:rsid w:val="00CF72F5"/>
    <w:rsid w:val="00CF7404"/>
    <w:rsid w:val="00CF7B25"/>
    <w:rsid w:val="00CF7B53"/>
    <w:rsid w:val="00D0009A"/>
    <w:rsid w:val="00D01A9F"/>
    <w:rsid w:val="00D01E72"/>
    <w:rsid w:val="00D0338C"/>
    <w:rsid w:val="00D048ED"/>
    <w:rsid w:val="00D05375"/>
    <w:rsid w:val="00D066DE"/>
    <w:rsid w:val="00D0692D"/>
    <w:rsid w:val="00D124BA"/>
    <w:rsid w:val="00D157C8"/>
    <w:rsid w:val="00D16A35"/>
    <w:rsid w:val="00D204AA"/>
    <w:rsid w:val="00D24B33"/>
    <w:rsid w:val="00D27831"/>
    <w:rsid w:val="00D30C7D"/>
    <w:rsid w:val="00D313FA"/>
    <w:rsid w:val="00D3156B"/>
    <w:rsid w:val="00D33040"/>
    <w:rsid w:val="00D40019"/>
    <w:rsid w:val="00D40A28"/>
    <w:rsid w:val="00D4120D"/>
    <w:rsid w:val="00D44635"/>
    <w:rsid w:val="00D45973"/>
    <w:rsid w:val="00D50014"/>
    <w:rsid w:val="00D51B63"/>
    <w:rsid w:val="00D521ED"/>
    <w:rsid w:val="00D53D3E"/>
    <w:rsid w:val="00D53F50"/>
    <w:rsid w:val="00D559D7"/>
    <w:rsid w:val="00D56A01"/>
    <w:rsid w:val="00D576F2"/>
    <w:rsid w:val="00D6007D"/>
    <w:rsid w:val="00D606A0"/>
    <w:rsid w:val="00D63300"/>
    <w:rsid w:val="00D641FC"/>
    <w:rsid w:val="00D64614"/>
    <w:rsid w:val="00D6469D"/>
    <w:rsid w:val="00D67826"/>
    <w:rsid w:val="00D67C38"/>
    <w:rsid w:val="00D70F45"/>
    <w:rsid w:val="00D71511"/>
    <w:rsid w:val="00D726B7"/>
    <w:rsid w:val="00D73A9E"/>
    <w:rsid w:val="00D73B31"/>
    <w:rsid w:val="00D74804"/>
    <w:rsid w:val="00D74B59"/>
    <w:rsid w:val="00D74DEA"/>
    <w:rsid w:val="00D751BA"/>
    <w:rsid w:val="00D75D36"/>
    <w:rsid w:val="00D80D56"/>
    <w:rsid w:val="00D8280B"/>
    <w:rsid w:val="00D831B1"/>
    <w:rsid w:val="00D850F3"/>
    <w:rsid w:val="00D87CCE"/>
    <w:rsid w:val="00D91820"/>
    <w:rsid w:val="00D92078"/>
    <w:rsid w:val="00D9476D"/>
    <w:rsid w:val="00D96D3C"/>
    <w:rsid w:val="00DA24D7"/>
    <w:rsid w:val="00DA2A7A"/>
    <w:rsid w:val="00DA33FE"/>
    <w:rsid w:val="00DA39F8"/>
    <w:rsid w:val="00DA53A4"/>
    <w:rsid w:val="00DA6E27"/>
    <w:rsid w:val="00DA738A"/>
    <w:rsid w:val="00DB031A"/>
    <w:rsid w:val="00DB0E7D"/>
    <w:rsid w:val="00DB6522"/>
    <w:rsid w:val="00DB7314"/>
    <w:rsid w:val="00DC0B58"/>
    <w:rsid w:val="00DC1048"/>
    <w:rsid w:val="00DC14B6"/>
    <w:rsid w:val="00DC6348"/>
    <w:rsid w:val="00DD0D19"/>
    <w:rsid w:val="00DD245A"/>
    <w:rsid w:val="00DD36CA"/>
    <w:rsid w:val="00DD5DAB"/>
    <w:rsid w:val="00DD7687"/>
    <w:rsid w:val="00DE092B"/>
    <w:rsid w:val="00DE0B07"/>
    <w:rsid w:val="00DE0D33"/>
    <w:rsid w:val="00DE1E09"/>
    <w:rsid w:val="00DE5847"/>
    <w:rsid w:val="00DE5A84"/>
    <w:rsid w:val="00DE5B15"/>
    <w:rsid w:val="00DE5BBF"/>
    <w:rsid w:val="00DE5D47"/>
    <w:rsid w:val="00DE5EAE"/>
    <w:rsid w:val="00DE6D18"/>
    <w:rsid w:val="00DF0426"/>
    <w:rsid w:val="00DF0E3E"/>
    <w:rsid w:val="00DF29A7"/>
    <w:rsid w:val="00DF66F8"/>
    <w:rsid w:val="00E01305"/>
    <w:rsid w:val="00E01C31"/>
    <w:rsid w:val="00E02C3C"/>
    <w:rsid w:val="00E03F1D"/>
    <w:rsid w:val="00E04056"/>
    <w:rsid w:val="00E0418D"/>
    <w:rsid w:val="00E05437"/>
    <w:rsid w:val="00E06082"/>
    <w:rsid w:val="00E06522"/>
    <w:rsid w:val="00E07F31"/>
    <w:rsid w:val="00E10607"/>
    <w:rsid w:val="00E1203A"/>
    <w:rsid w:val="00E130F8"/>
    <w:rsid w:val="00E174E9"/>
    <w:rsid w:val="00E211DF"/>
    <w:rsid w:val="00E26A47"/>
    <w:rsid w:val="00E2717B"/>
    <w:rsid w:val="00E27536"/>
    <w:rsid w:val="00E30F61"/>
    <w:rsid w:val="00E31828"/>
    <w:rsid w:val="00E324BF"/>
    <w:rsid w:val="00E32CA4"/>
    <w:rsid w:val="00E332F8"/>
    <w:rsid w:val="00E3405B"/>
    <w:rsid w:val="00E343E3"/>
    <w:rsid w:val="00E34990"/>
    <w:rsid w:val="00E3502F"/>
    <w:rsid w:val="00E359E7"/>
    <w:rsid w:val="00E36042"/>
    <w:rsid w:val="00E36A0A"/>
    <w:rsid w:val="00E402E7"/>
    <w:rsid w:val="00E40C27"/>
    <w:rsid w:val="00E43456"/>
    <w:rsid w:val="00E46DBE"/>
    <w:rsid w:val="00E475C3"/>
    <w:rsid w:val="00E50555"/>
    <w:rsid w:val="00E50F67"/>
    <w:rsid w:val="00E518B0"/>
    <w:rsid w:val="00E5351B"/>
    <w:rsid w:val="00E54B9B"/>
    <w:rsid w:val="00E56148"/>
    <w:rsid w:val="00E60420"/>
    <w:rsid w:val="00E61240"/>
    <w:rsid w:val="00E61617"/>
    <w:rsid w:val="00E63D31"/>
    <w:rsid w:val="00E66033"/>
    <w:rsid w:val="00E71A2B"/>
    <w:rsid w:val="00E7304C"/>
    <w:rsid w:val="00E746F2"/>
    <w:rsid w:val="00E74CA5"/>
    <w:rsid w:val="00E7609E"/>
    <w:rsid w:val="00E81253"/>
    <w:rsid w:val="00E81F8E"/>
    <w:rsid w:val="00E82010"/>
    <w:rsid w:val="00E827D4"/>
    <w:rsid w:val="00E83225"/>
    <w:rsid w:val="00E838A7"/>
    <w:rsid w:val="00E84396"/>
    <w:rsid w:val="00E904E1"/>
    <w:rsid w:val="00E91A3F"/>
    <w:rsid w:val="00E91BBA"/>
    <w:rsid w:val="00E94D45"/>
    <w:rsid w:val="00E95ED5"/>
    <w:rsid w:val="00E96B18"/>
    <w:rsid w:val="00EA0FAD"/>
    <w:rsid w:val="00EA1B1C"/>
    <w:rsid w:val="00EA1EDC"/>
    <w:rsid w:val="00EA24D3"/>
    <w:rsid w:val="00EA2D87"/>
    <w:rsid w:val="00EA323D"/>
    <w:rsid w:val="00EA495E"/>
    <w:rsid w:val="00EA6A9D"/>
    <w:rsid w:val="00EA7A27"/>
    <w:rsid w:val="00EB0D32"/>
    <w:rsid w:val="00EB28B3"/>
    <w:rsid w:val="00EB2FD9"/>
    <w:rsid w:val="00EB6927"/>
    <w:rsid w:val="00EB6B18"/>
    <w:rsid w:val="00EB74F3"/>
    <w:rsid w:val="00EB7702"/>
    <w:rsid w:val="00EC14F5"/>
    <w:rsid w:val="00EC3A3A"/>
    <w:rsid w:val="00EC5384"/>
    <w:rsid w:val="00EC62F8"/>
    <w:rsid w:val="00EC6BD4"/>
    <w:rsid w:val="00EC7B96"/>
    <w:rsid w:val="00ED240C"/>
    <w:rsid w:val="00ED256A"/>
    <w:rsid w:val="00ED2C17"/>
    <w:rsid w:val="00ED3C42"/>
    <w:rsid w:val="00ED3D31"/>
    <w:rsid w:val="00ED63CC"/>
    <w:rsid w:val="00EE1D2C"/>
    <w:rsid w:val="00EE2772"/>
    <w:rsid w:val="00EE2F15"/>
    <w:rsid w:val="00EE3597"/>
    <w:rsid w:val="00EE37B6"/>
    <w:rsid w:val="00EE4BBE"/>
    <w:rsid w:val="00EE50BC"/>
    <w:rsid w:val="00EE625D"/>
    <w:rsid w:val="00EE6323"/>
    <w:rsid w:val="00EE6C9D"/>
    <w:rsid w:val="00EE7614"/>
    <w:rsid w:val="00EE7B51"/>
    <w:rsid w:val="00EE7C7B"/>
    <w:rsid w:val="00EF040E"/>
    <w:rsid w:val="00EF196A"/>
    <w:rsid w:val="00EF357E"/>
    <w:rsid w:val="00EF54DD"/>
    <w:rsid w:val="00F014BB"/>
    <w:rsid w:val="00F02743"/>
    <w:rsid w:val="00F03F4B"/>
    <w:rsid w:val="00F04031"/>
    <w:rsid w:val="00F0410C"/>
    <w:rsid w:val="00F04B3B"/>
    <w:rsid w:val="00F05363"/>
    <w:rsid w:val="00F05F9C"/>
    <w:rsid w:val="00F11F64"/>
    <w:rsid w:val="00F124B2"/>
    <w:rsid w:val="00F14E3C"/>
    <w:rsid w:val="00F16113"/>
    <w:rsid w:val="00F162A8"/>
    <w:rsid w:val="00F207A3"/>
    <w:rsid w:val="00F23E5D"/>
    <w:rsid w:val="00F247F4"/>
    <w:rsid w:val="00F24E3E"/>
    <w:rsid w:val="00F27096"/>
    <w:rsid w:val="00F310F4"/>
    <w:rsid w:val="00F329EC"/>
    <w:rsid w:val="00F34523"/>
    <w:rsid w:val="00F3534E"/>
    <w:rsid w:val="00F356D0"/>
    <w:rsid w:val="00F40009"/>
    <w:rsid w:val="00F457EE"/>
    <w:rsid w:val="00F50D01"/>
    <w:rsid w:val="00F534D5"/>
    <w:rsid w:val="00F53A6E"/>
    <w:rsid w:val="00F60612"/>
    <w:rsid w:val="00F60B5E"/>
    <w:rsid w:val="00F624AE"/>
    <w:rsid w:val="00F627FE"/>
    <w:rsid w:val="00F63AD7"/>
    <w:rsid w:val="00F63D0C"/>
    <w:rsid w:val="00F648A6"/>
    <w:rsid w:val="00F65535"/>
    <w:rsid w:val="00F65CBE"/>
    <w:rsid w:val="00F72677"/>
    <w:rsid w:val="00F804E0"/>
    <w:rsid w:val="00F8060B"/>
    <w:rsid w:val="00F8299E"/>
    <w:rsid w:val="00F82D1C"/>
    <w:rsid w:val="00F82EF0"/>
    <w:rsid w:val="00F830AB"/>
    <w:rsid w:val="00F85458"/>
    <w:rsid w:val="00F8650B"/>
    <w:rsid w:val="00F86836"/>
    <w:rsid w:val="00F874D1"/>
    <w:rsid w:val="00F87C17"/>
    <w:rsid w:val="00F905EC"/>
    <w:rsid w:val="00F92ECC"/>
    <w:rsid w:val="00F947A9"/>
    <w:rsid w:val="00FA00F2"/>
    <w:rsid w:val="00FA0BA2"/>
    <w:rsid w:val="00FA2E97"/>
    <w:rsid w:val="00FA3289"/>
    <w:rsid w:val="00FA4978"/>
    <w:rsid w:val="00FA5531"/>
    <w:rsid w:val="00FA5EFC"/>
    <w:rsid w:val="00FB032D"/>
    <w:rsid w:val="00FB2618"/>
    <w:rsid w:val="00FB3466"/>
    <w:rsid w:val="00FB3C38"/>
    <w:rsid w:val="00FB4226"/>
    <w:rsid w:val="00FB495A"/>
    <w:rsid w:val="00FB7067"/>
    <w:rsid w:val="00FB7362"/>
    <w:rsid w:val="00FC058C"/>
    <w:rsid w:val="00FC0CF0"/>
    <w:rsid w:val="00FC2980"/>
    <w:rsid w:val="00FC316E"/>
    <w:rsid w:val="00FD2A3A"/>
    <w:rsid w:val="00FD3BCC"/>
    <w:rsid w:val="00FD4A09"/>
    <w:rsid w:val="00FD5021"/>
    <w:rsid w:val="00FD7F8B"/>
    <w:rsid w:val="00FE016A"/>
    <w:rsid w:val="00FE0E64"/>
    <w:rsid w:val="00FE22BD"/>
    <w:rsid w:val="00FE2831"/>
    <w:rsid w:val="00FE7B03"/>
    <w:rsid w:val="00FF00DC"/>
    <w:rsid w:val="00FF0A48"/>
    <w:rsid w:val="00FF150A"/>
    <w:rsid w:val="00FF2380"/>
    <w:rsid w:val="00FF29D5"/>
    <w:rsid w:val="00FF44EF"/>
    <w:rsid w:val="00FF4C29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D22C5"/>
  <w15:chartTrackingRefBased/>
  <w15:docId w15:val="{079B768C-5795-4565-8E20-59803442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FF"/>
      <w:sz w:val="24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Times New Roman"/>
      <w:bCs/>
      <w:color w:val="auto"/>
      <w:sz w:val="28"/>
      <w:szCs w:val="24"/>
      <w:lang w:eastAsia="ru-RU"/>
    </w:rPr>
  </w:style>
  <w:style w:type="character" w:default="1" w:styleId="a0">
    <w:name w:val="Default Paragraph Font"/>
    <w:link w:val="a1"/>
    <w:unhideWhenUsed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rPr>
      <w:rFonts w:eastAsia="Times New Roman"/>
      <w:bCs/>
      <w:sz w:val="28"/>
      <w:szCs w:val="24"/>
      <w:lang w:eastAsia="ru-RU"/>
    </w:rPr>
  </w:style>
  <w:style w:type="paragraph" w:styleId="a4">
    <w:name w:val="Body Text Indent"/>
    <w:basedOn w:val="a"/>
    <w:link w:val="a5"/>
    <w:pPr>
      <w:ind w:left="11"/>
      <w:jc w:val="both"/>
    </w:pPr>
    <w:rPr>
      <w:color w:val="auto"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eastAsia="Times New Roman"/>
      <w:color w:val="auto"/>
      <w:szCs w:val="24"/>
      <w:lang w:val="ru-RU" w:eastAsia="ru-RU"/>
    </w:rPr>
  </w:style>
  <w:style w:type="character" w:customStyle="1" w:styleId="a8">
    <w:name w:val="Верхний колонтитул Знак"/>
    <w:rPr>
      <w:rFonts w:eastAsia="Times New Roman"/>
      <w:szCs w:val="24"/>
      <w:lang w:val="ru-RU" w:eastAsia="ru-RU"/>
    </w:rPr>
  </w:style>
  <w:style w:type="paragraph" w:customStyle="1" w:styleId="Iauiue">
    <w:name w:val="Iau?iue"/>
    <w:rPr>
      <w:rFonts w:eastAsia="MS Mincho"/>
      <w:lang w:val="en-US" w:eastAsia="ru-RU"/>
    </w:rPr>
  </w:style>
  <w:style w:type="paragraph" w:styleId="a9">
    <w:name w:val="Body Text"/>
    <w:basedOn w:val="a"/>
    <w:pPr>
      <w:jc w:val="center"/>
    </w:pPr>
    <w:rPr>
      <w:rFonts w:eastAsia="Times New Roman"/>
      <w:color w:val="auto"/>
      <w:szCs w:val="24"/>
      <w:lang w:eastAsia="ru-RU"/>
    </w:rPr>
  </w:style>
  <w:style w:type="character" w:customStyle="1" w:styleId="aa">
    <w:name w:val="Основной текст Знак"/>
    <w:rPr>
      <w:rFonts w:eastAsia="Times New Roman"/>
      <w:szCs w:val="24"/>
      <w:lang w:eastAsia="ru-RU"/>
    </w:rPr>
  </w:style>
  <w:style w:type="paragraph" w:customStyle="1" w:styleId="caaieiaie1">
    <w:name w:val="caaieiaie 1"/>
    <w:basedOn w:val="a"/>
    <w:next w:val="a"/>
    <w:pPr>
      <w:keepNext/>
      <w:overflowPunct w:val="0"/>
      <w:autoSpaceDE w:val="0"/>
      <w:autoSpaceDN w:val="0"/>
      <w:adjustRightInd w:val="0"/>
      <w:spacing w:line="228" w:lineRule="auto"/>
      <w:textAlignment w:val="baseline"/>
    </w:pPr>
    <w:rPr>
      <w:rFonts w:eastAsia="Times New Roman"/>
      <w:color w:val="auto"/>
      <w:sz w:val="26"/>
      <w:szCs w:val="20"/>
      <w:lang w:eastAsia="ru-RU"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  <w:rPr>
      <w:rFonts w:eastAsia="Times New Roman"/>
      <w:color w:val="auto"/>
      <w:szCs w:val="24"/>
      <w:lang w:val="ru-RU" w:eastAsia="ru-RU"/>
    </w:rPr>
  </w:style>
  <w:style w:type="paragraph" w:styleId="ac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semiHidden/>
    <w:rPr>
      <w:rFonts w:ascii="Tahoma" w:hAnsi="Tahoma" w:cs="Tahoma"/>
      <w:color w:val="0000FF"/>
      <w:sz w:val="16"/>
      <w:szCs w:val="16"/>
      <w:lang w:eastAsia="en-US"/>
    </w:rPr>
  </w:style>
  <w:style w:type="character" w:customStyle="1" w:styleId="ae">
    <w:name w:val="Нижний колонтитул Знак"/>
    <w:uiPriority w:val="99"/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auto"/>
      <w:sz w:val="20"/>
      <w:szCs w:val="20"/>
      <w:lang w:val="x-none" w:eastAsia="x-none"/>
    </w:rPr>
  </w:style>
  <w:style w:type="paragraph" w:customStyle="1" w:styleId="11">
    <w:name w:val=" Знак Знак Знак Знак Знак Знак Знак Знак Знак Знак1 Знак Знак Знак Знак"/>
    <w:basedOn w:val="a"/>
    <w:rsid w:val="00B905CB"/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af">
    <w:name w:val="_Коротко"/>
    <w:basedOn w:val="a"/>
    <w:rsid w:val="006569B2"/>
    <w:pPr>
      <w:spacing w:after="120"/>
      <w:ind w:right="5103"/>
    </w:pPr>
    <w:rPr>
      <w:rFonts w:eastAsia="Times New Roman"/>
      <w:b/>
      <w:bCs/>
      <w:i/>
      <w:iCs/>
      <w:color w:val="auto"/>
      <w:szCs w:val="24"/>
    </w:rPr>
  </w:style>
  <w:style w:type="character" w:customStyle="1" w:styleId="FontStyle12">
    <w:name w:val="Font Style12"/>
    <w:rsid w:val="002E57A5"/>
    <w:rPr>
      <w:rFonts w:ascii="Times New Roman" w:hAnsi="Times New Roman" w:cs="Times New Roman"/>
      <w:sz w:val="22"/>
      <w:szCs w:val="22"/>
    </w:rPr>
  </w:style>
  <w:style w:type="character" w:customStyle="1" w:styleId="af0">
    <w:name w:val="Основной текст_"/>
    <w:link w:val="12"/>
    <w:rsid w:val="00F804E0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7pt">
    <w:name w:val="Основной текст + 7 pt;Не полужирный"/>
    <w:rsid w:val="00F80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/>
    </w:rPr>
  </w:style>
  <w:style w:type="paragraph" w:customStyle="1" w:styleId="12">
    <w:name w:val="Основной текст1"/>
    <w:basedOn w:val="a"/>
    <w:link w:val="af0"/>
    <w:rsid w:val="00F804E0"/>
    <w:pPr>
      <w:widowControl w:val="0"/>
      <w:shd w:val="clear" w:color="auto" w:fill="FFFFFF"/>
      <w:spacing w:line="0" w:lineRule="atLeast"/>
    </w:pPr>
    <w:rPr>
      <w:rFonts w:eastAsia="Times New Roman"/>
      <w:b/>
      <w:bCs/>
      <w:color w:val="auto"/>
      <w:sz w:val="18"/>
      <w:szCs w:val="18"/>
      <w:lang w:val="x-none" w:eastAsia="x-none"/>
    </w:rPr>
  </w:style>
  <w:style w:type="character" w:customStyle="1" w:styleId="a5">
    <w:name w:val="Основний текст з відступом Знак"/>
    <w:link w:val="a4"/>
    <w:rsid w:val="009B4CD8"/>
    <w:rPr>
      <w:sz w:val="24"/>
      <w:szCs w:val="22"/>
      <w:lang w:val="uk-UA" w:eastAsia="en-US"/>
    </w:rPr>
  </w:style>
  <w:style w:type="character" w:customStyle="1" w:styleId="HTML0">
    <w:name w:val="Стандартний HTML Знак"/>
    <w:link w:val="HTML"/>
    <w:uiPriority w:val="99"/>
    <w:rsid w:val="009B4CD8"/>
    <w:rPr>
      <w:rFonts w:ascii="Courier New" w:eastAsia="Times New Roman" w:hAnsi="Courier New" w:cs="Courier New"/>
    </w:rPr>
  </w:style>
  <w:style w:type="paragraph" w:styleId="af1">
    <w:name w:val="List Paragraph"/>
    <w:basedOn w:val="a"/>
    <w:uiPriority w:val="34"/>
    <w:qFormat/>
    <w:rsid w:val="00585871"/>
    <w:pPr>
      <w:ind w:left="720"/>
      <w:contextualSpacing/>
    </w:pPr>
    <w:rPr>
      <w:rFonts w:eastAsia="Times New Roman"/>
      <w:color w:val="auto"/>
      <w:sz w:val="28"/>
      <w:szCs w:val="20"/>
      <w:lang w:eastAsia="ru-RU"/>
    </w:rPr>
  </w:style>
  <w:style w:type="table" w:styleId="-1">
    <w:name w:val="Table Web 1"/>
    <w:basedOn w:val="a2"/>
    <w:rsid w:val="005B01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5B01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rsid w:val="005B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2"/>
    <w:rsid w:val="002E5F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3">
    <w:name w:val="Table Elegant"/>
    <w:basedOn w:val="a2"/>
    <w:rsid w:val="002E5F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ий текст (2)_"/>
    <w:link w:val="20"/>
    <w:rsid w:val="00A2062F"/>
    <w:rPr>
      <w:rFonts w:eastAsia="Courier New"/>
      <w:b/>
      <w:bCs/>
      <w:i/>
      <w:iCs/>
      <w:spacing w:val="1"/>
      <w:sz w:val="25"/>
      <w:szCs w:val="25"/>
      <w:lang w:val="uk-UA" w:eastAsia="ru-RU" w:bidi="ar-SA"/>
    </w:rPr>
  </w:style>
  <w:style w:type="paragraph" w:customStyle="1" w:styleId="20">
    <w:name w:val="Основний текст (2)"/>
    <w:basedOn w:val="a"/>
    <w:link w:val="2"/>
    <w:rsid w:val="00A2062F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color w:val="auto"/>
      <w:spacing w:val="1"/>
      <w:sz w:val="25"/>
      <w:szCs w:val="25"/>
      <w:lang w:eastAsia="ru-RU"/>
    </w:rPr>
  </w:style>
  <w:style w:type="paragraph" w:customStyle="1" w:styleId="a1">
    <w:name w:val=" Знак Знак Знак Знак Знак Знак Знак Знак Знак Знак"/>
    <w:basedOn w:val="a"/>
    <w:link w:val="a0"/>
    <w:rsid w:val="00A2062F"/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f4">
    <w:name w:val="Normal (Web)"/>
    <w:basedOn w:val="a"/>
    <w:rsid w:val="003C0816"/>
    <w:pPr>
      <w:spacing w:before="100" w:beforeAutospacing="1" w:after="100" w:afterAutospacing="1"/>
    </w:pPr>
    <w:rPr>
      <w:rFonts w:eastAsia="Times New Roman"/>
      <w:color w:val="auto"/>
      <w:szCs w:val="24"/>
      <w:lang w:val="ru-RU" w:eastAsia="ru-RU"/>
    </w:rPr>
  </w:style>
  <w:style w:type="character" w:customStyle="1" w:styleId="rvts23">
    <w:name w:val="rvts23"/>
    <w:basedOn w:val="a0"/>
    <w:rsid w:val="00B61FB2"/>
  </w:style>
  <w:style w:type="character" w:styleId="af5">
    <w:name w:val="Strong"/>
    <w:uiPriority w:val="22"/>
    <w:qFormat/>
    <w:rsid w:val="003639E6"/>
    <w:rPr>
      <w:b/>
      <w:bCs/>
    </w:rPr>
  </w:style>
  <w:style w:type="character" w:styleId="af6">
    <w:name w:val="Hyperlink"/>
    <w:uiPriority w:val="99"/>
    <w:unhideWhenUsed/>
    <w:rsid w:val="003639E6"/>
    <w:rPr>
      <w:color w:val="0000FF"/>
      <w:u w:val="single"/>
    </w:rPr>
  </w:style>
  <w:style w:type="character" w:customStyle="1" w:styleId="rvts37">
    <w:name w:val="rvts37"/>
    <w:rsid w:val="009074F6"/>
  </w:style>
  <w:style w:type="character" w:customStyle="1" w:styleId="a7">
    <w:name w:val="Верхній колонтитул Знак"/>
    <w:link w:val="a6"/>
    <w:rsid w:val="0085017D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web_docs/1/2014/06/docs/2014_364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co.cg.gov.ua/web_docs/2145/2016/10/docs/Rozporyadgenny_po_monitoringu_povitrya_7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.cg.gov.ua/web_docs/2145/2016/10/docs/Rozporyadgenny_po_monitoringu_povitrya_71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4EBB-2E1D-40C9-AD90-ADC4BBCD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34322</Words>
  <Characters>19564</Characters>
  <Application>Microsoft Office Word</Application>
  <DocSecurity>0</DocSecurity>
  <Lines>163</Lines>
  <Paragraphs>107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53779</CharactersWithSpaces>
  <SharedDoc>false</SharedDoc>
  <HLinks>
    <vt:vector size="18" baseType="variant">
      <vt:variant>
        <vt:i4>2686995</vt:i4>
      </vt:variant>
      <vt:variant>
        <vt:i4>6</vt:i4>
      </vt:variant>
      <vt:variant>
        <vt:i4>0</vt:i4>
      </vt:variant>
      <vt:variant>
        <vt:i4>5</vt:i4>
      </vt:variant>
      <vt:variant>
        <vt:lpwstr>http://eco.cg.gov.ua/web_docs/2145/2016/10/docs/Rozporyadgenny_po_monitoringu_povitrya_717.pdf</vt:lpwstr>
      </vt:variant>
      <vt:variant>
        <vt:lpwstr/>
      </vt:variant>
      <vt:variant>
        <vt:i4>2686995</vt:i4>
      </vt:variant>
      <vt:variant>
        <vt:i4>3</vt:i4>
      </vt:variant>
      <vt:variant>
        <vt:i4>0</vt:i4>
      </vt:variant>
      <vt:variant>
        <vt:i4>5</vt:i4>
      </vt:variant>
      <vt:variant>
        <vt:lpwstr>http://eco.cg.gov.ua/web_docs/2145/2016/10/docs/Rozporyadgenny_po_monitoringu_povitrya_717.pdf</vt:lpwstr>
      </vt:variant>
      <vt:variant>
        <vt:lpwstr/>
      </vt:variant>
      <vt:variant>
        <vt:i4>1835027</vt:i4>
      </vt:variant>
      <vt:variant>
        <vt:i4>0</vt:i4>
      </vt:variant>
      <vt:variant>
        <vt:i4>0</vt:i4>
      </vt:variant>
      <vt:variant>
        <vt:i4>5</vt:i4>
      </vt:variant>
      <vt:variant>
        <vt:lpwstr>https://cg.gov.ua/web_docs/1/2014/06/docs/2014_364.doc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2</cp:revision>
  <cp:lastPrinted>2021-12-13T10:50:00Z</cp:lastPrinted>
  <dcterms:created xsi:type="dcterms:W3CDTF">2026-04-13T13:25:00Z</dcterms:created>
  <dcterms:modified xsi:type="dcterms:W3CDTF">2026-04-13T13:25:00Z</dcterms:modified>
</cp:coreProperties>
</file>